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980" w:type="dxa"/>
        <w:jc w:val="center"/>
        <w:tblLook w:val="04A0" w:firstRow="1" w:lastRow="0" w:firstColumn="1" w:lastColumn="0" w:noHBand="0" w:noVBand="1"/>
      </w:tblPr>
      <w:tblGrid>
        <w:gridCol w:w="3274"/>
        <w:gridCol w:w="1406"/>
        <w:gridCol w:w="2250"/>
        <w:gridCol w:w="4050"/>
      </w:tblGrid>
      <w:tr w:rsidR="00A66308" w:rsidRPr="00160EA0" w14:paraId="01F9F3B4" w14:textId="77777777" w:rsidTr="00A66308">
        <w:trPr>
          <w:jc w:val="center"/>
        </w:trPr>
        <w:tc>
          <w:tcPr>
            <w:tcW w:w="3274" w:type="dxa"/>
            <w:shd w:val="clear" w:color="auto" w:fill="5BD4F1"/>
          </w:tcPr>
          <w:p w14:paraId="5A2D919D" w14:textId="77777777" w:rsidR="00A66308" w:rsidRPr="00160EA0" w:rsidRDefault="00A66308" w:rsidP="003E06CC">
            <w:pPr>
              <w:spacing w:line="276" w:lineRule="auto"/>
              <w:rPr>
                <w:rFonts w:ascii="Aptos" w:hAnsi="Aptos" w:cstheme="majorHAnsi"/>
                <w:b/>
                <w:bCs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lang w:val="fr-FR"/>
              </w:rPr>
              <w:t>Nom de la Structure/Fournisseur</w:t>
            </w:r>
          </w:p>
        </w:tc>
        <w:tc>
          <w:tcPr>
            <w:tcW w:w="7706" w:type="dxa"/>
            <w:gridSpan w:val="3"/>
          </w:tcPr>
          <w:p w14:paraId="21382541" w14:textId="77777777" w:rsidR="00A66308" w:rsidRPr="00160EA0" w:rsidRDefault="00A66308" w:rsidP="003E06CC">
            <w:pPr>
              <w:rPr>
                <w:rFonts w:ascii="Aptos" w:hAnsi="Aptos" w:cstheme="majorHAnsi"/>
                <w:lang w:val="fr-FR"/>
              </w:rPr>
            </w:pPr>
          </w:p>
        </w:tc>
      </w:tr>
      <w:tr w:rsidR="00A66308" w:rsidRPr="008D450C" w14:paraId="58F3F9A2" w14:textId="77777777" w:rsidTr="00A66308">
        <w:trPr>
          <w:jc w:val="center"/>
        </w:trPr>
        <w:tc>
          <w:tcPr>
            <w:tcW w:w="3274" w:type="dxa"/>
            <w:shd w:val="clear" w:color="auto" w:fill="5BD4F1"/>
          </w:tcPr>
          <w:p w14:paraId="6D06DFA2" w14:textId="77777777" w:rsidR="00A66308" w:rsidRPr="00160EA0" w:rsidRDefault="00A66308" w:rsidP="003E06CC">
            <w:pPr>
              <w:spacing w:line="276" w:lineRule="auto"/>
              <w:rPr>
                <w:rFonts w:ascii="Aptos" w:hAnsi="Aptos" w:cstheme="majorHAnsi"/>
                <w:b/>
                <w:bCs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lang w:val="fr-FR"/>
              </w:rPr>
              <w:t>Nom du Lot</w:t>
            </w:r>
          </w:p>
        </w:tc>
        <w:tc>
          <w:tcPr>
            <w:tcW w:w="1406" w:type="dxa"/>
          </w:tcPr>
          <w:p w14:paraId="3BBE403E" w14:textId="77777777" w:rsidR="00A66308" w:rsidRPr="00160EA0" w:rsidRDefault="00A66308" w:rsidP="003E06CC">
            <w:pPr>
              <w:rPr>
                <w:rFonts w:ascii="Aptos" w:hAnsi="Aptos" w:cstheme="majorHAnsi"/>
                <w:lang w:val="fr-FR"/>
              </w:rPr>
            </w:pPr>
          </w:p>
        </w:tc>
        <w:tc>
          <w:tcPr>
            <w:tcW w:w="2250" w:type="dxa"/>
            <w:shd w:val="clear" w:color="auto" w:fill="5BD4F1"/>
          </w:tcPr>
          <w:p w14:paraId="0CB354C8" w14:textId="77777777" w:rsidR="00A66308" w:rsidRPr="00160EA0" w:rsidRDefault="00A66308" w:rsidP="003E06CC">
            <w:pPr>
              <w:rPr>
                <w:rFonts w:ascii="Aptos" w:hAnsi="Aptos" w:cstheme="majorHAnsi"/>
                <w:b/>
                <w:bCs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lang w:val="fr-FR"/>
              </w:rPr>
              <w:t>Numéro du Lot</w:t>
            </w:r>
          </w:p>
        </w:tc>
        <w:tc>
          <w:tcPr>
            <w:tcW w:w="4050" w:type="dxa"/>
          </w:tcPr>
          <w:p w14:paraId="56C8305B" w14:textId="77777777" w:rsidR="00A66308" w:rsidRPr="00160EA0" w:rsidRDefault="00A66308" w:rsidP="003E06CC">
            <w:pPr>
              <w:rPr>
                <w:rFonts w:ascii="Aptos" w:hAnsi="Aptos" w:cstheme="majorHAnsi"/>
                <w:lang w:val="fr-FR"/>
              </w:rPr>
            </w:pPr>
          </w:p>
        </w:tc>
      </w:tr>
      <w:tr w:rsidR="00A66308" w:rsidRPr="008D450C" w14:paraId="57639C07" w14:textId="77777777" w:rsidTr="00A66308">
        <w:trPr>
          <w:jc w:val="center"/>
        </w:trPr>
        <w:tc>
          <w:tcPr>
            <w:tcW w:w="3274" w:type="dxa"/>
            <w:shd w:val="clear" w:color="auto" w:fill="5BD4F1"/>
          </w:tcPr>
          <w:p w14:paraId="22BCAF3E" w14:textId="77777777" w:rsidR="00A66308" w:rsidRPr="00160EA0" w:rsidRDefault="00A66308" w:rsidP="003E06CC">
            <w:pPr>
              <w:spacing w:line="276" w:lineRule="auto"/>
              <w:rPr>
                <w:rFonts w:ascii="Aptos" w:hAnsi="Aptos" w:cstheme="majorHAnsi"/>
                <w:b/>
                <w:bCs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lang w:val="fr-FR"/>
              </w:rPr>
              <w:t>Catégorie du Lot (numéro)</w:t>
            </w:r>
          </w:p>
        </w:tc>
        <w:tc>
          <w:tcPr>
            <w:tcW w:w="1406" w:type="dxa"/>
          </w:tcPr>
          <w:p w14:paraId="3B9BACE0" w14:textId="77777777" w:rsidR="00A66308" w:rsidRPr="00160EA0" w:rsidRDefault="00A66308" w:rsidP="003E06CC">
            <w:pPr>
              <w:rPr>
                <w:rFonts w:ascii="Aptos" w:hAnsi="Aptos" w:cstheme="majorHAnsi"/>
                <w:lang w:val="fr-FR"/>
              </w:rPr>
            </w:pPr>
          </w:p>
        </w:tc>
        <w:tc>
          <w:tcPr>
            <w:tcW w:w="2250" w:type="dxa"/>
            <w:shd w:val="clear" w:color="auto" w:fill="5BD4F1"/>
          </w:tcPr>
          <w:p w14:paraId="5E43CE90" w14:textId="77777777" w:rsidR="00A66308" w:rsidRPr="00160EA0" w:rsidRDefault="00A66308" w:rsidP="003E06CC">
            <w:pPr>
              <w:rPr>
                <w:rFonts w:ascii="Aptos" w:hAnsi="Aptos" w:cstheme="majorHAnsi"/>
                <w:b/>
                <w:bCs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lang w:val="fr-FR"/>
              </w:rPr>
              <w:t>Nom de la Catégorie</w:t>
            </w:r>
          </w:p>
        </w:tc>
        <w:tc>
          <w:tcPr>
            <w:tcW w:w="4050" w:type="dxa"/>
          </w:tcPr>
          <w:p w14:paraId="6A584533" w14:textId="77777777" w:rsidR="00A66308" w:rsidRPr="00160EA0" w:rsidRDefault="00A66308" w:rsidP="003E06CC">
            <w:pPr>
              <w:rPr>
                <w:rFonts w:ascii="Aptos" w:hAnsi="Aptos" w:cstheme="majorHAnsi"/>
                <w:lang w:val="fr-FR"/>
              </w:rPr>
            </w:pPr>
          </w:p>
        </w:tc>
      </w:tr>
    </w:tbl>
    <w:p w14:paraId="33563851" w14:textId="77777777" w:rsidR="00A66308" w:rsidRDefault="00A66308" w:rsidP="00E45C18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000548"/>
          <w:kern w:val="0"/>
          <w:sz w:val="28"/>
          <w:szCs w:val="28"/>
          <w:lang w:val="de-DE" w:eastAsia="de-DE"/>
          <w14:ligatures w14:val="none"/>
        </w:rPr>
      </w:pPr>
    </w:p>
    <w:p w14:paraId="38048C70" w14:textId="184BE9D4" w:rsidR="00E45C18" w:rsidRPr="0056303A" w:rsidRDefault="00E45C18" w:rsidP="00E45C18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color w:val="000548"/>
          <w:kern w:val="0"/>
          <w:sz w:val="28"/>
          <w:szCs w:val="28"/>
          <w:lang w:val="de-DE" w:eastAsia="de-DE"/>
          <w14:ligatures w14:val="none"/>
        </w:rPr>
      </w:pPr>
      <w:r w:rsidRPr="0056303A">
        <w:rPr>
          <w:rFonts w:ascii="Arial" w:eastAsia="Times New Roman" w:hAnsi="Arial" w:cs="Arial"/>
          <w:b/>
          <w:color w:val="000548"/>
          <w:kern w:val="0"/>
          <w:sz w:val="28"/>
          <w:szCs w:val="28"/>
          <w:lang w:val="de-DE" w:eastAsia="de-DE"/>
          <w14:ligatures w14:val="none"/>
        </w:rPr>
        <w:t>FOURNITURE INTERNET AUX BUREAUX IMA</w:t>
      </w:r>
      <w:r w:rsidR="00075DFF" w:rsidRPr="0056303A">
        <w:rPr>
          <w:rFonts w:ascii="Arial" w:eastAsia="Times New Roman" w:hAnsi="Arial" w:cs="Arial"/>
          <w:b/>
          <w:color w:val="000548"/>
          <w:kern w:val="0"/>
          <w:sz w:val="28"/>
          <w:szCs w:val="28"/>
          <w:lang w:val="de-DE" w:eastAsia="de-DE"/>
          <w14:ligatures w14:val="none"/>
        </w:rPr>
        <w:t>/ MIHR</w:t>
      </w:r>
    </w:p>
    <w:p w14:paraId="62328758" w14:textId="175593B5" w:rsidR="00E45C18" w:rsidRPr="008D1D8C" w:rsidRDefault="00E45C18" w:rsidP="00E326D6">
      <w:pPr>
        <w:pStyle w:val="Paragraphedeliste"/>
        <w:numPr>
          <w:ilvl w:val="0"/>
          <w:numId w:val="6"/>
        </w:numPr>
        <w:shd w:val="clear" w:color="auto" w:fill="8DD873" w:themeFill="accent6" w:themeFillTint="99"/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:lang w:val="fr-CA"/>
          <w14:ligatures w14:val="none"/>
        </w:rPr>
      </w:pPr>
      <w:r w:rsidRPr="008D1D8C">
        <w:rPr>
          <w:rFonts w:ascii="Arial" w:eastAsia="Calibri" w:hAnsi="Arial" w:cs="Arial"/>
          <w:b/>
          <w:bCs/>
          <w:kern w:val="0"/>
          <w:sz w:val="24"/>
          <w:szCs w:val="24"/>
          <w:lang w:val="fr-CA"/>
          <w14:ligatures w14:val="none"/>
        </w:rPr>
        <w:t xml:space="preserve">Bordereau </w:t>
      </w:r>
      <w:r w:rsidR="008D1D8C">
        <w:rPr>
          <w:rFonts w:ascii="Arial" w:eastAsia="Calibri" w:hAnsi="Arial" w:cs="Arial"/>
          <w:b/>
          <w:bCs/>
          <w:kern w:val="0"/>
          <w:sz w:val="24"/>
          <w:szCs w:val="24"/>
          <w:lang w:val="fr-CA"/>
          <w14:ligatures w14:val="none"/>
        </w:rPr>
        <w:t>Q</w:t>
      </w:r>
      <w:r w:rsidRPr="008D1D8C">
        <w:rPr>
          <w:rFonts w:ascii="Arial" w:eastAsia="Calibri" w:hAnsi="Arial" w:cs="Arial"/>
          <w:b/>
          <w:bCs/>
          <w:kern w:val="0"/>
          <w:sz w:val="24"/>
          <w:szCs w:val="24"/>
          <w:lang w:val="fr-CA"/>
          <w14:ligatures w14:val="none"/>
        </w:rPr>
        <w:t xml:space="preserve">uantitatif et des </w:t>
      </w:r>
      <w:r w:rsidR="008D1D8C">
        <w:rPr>
          <w:rFonts w:ascii="Arial" w:eastAsia="Calibri" w:hAnsi="Arial" w:cs="Arial"/>
          <w:b/>
          <w:bCs/>
          <w:kern w:val="0"/>
          <w:sz w:val="24"/>
          <w:szCs w:val="24"/>
          <w:lang w:val="fr-CA"/>
          <w14:ligatures w14:val="none"/>
        </w:rPr>
        <w:t>P</w:t>
      </w:r>
      <w:r w:rsidR="008D1D8C" w:rsidRPr="008D1D8C">
        <w:rPr>
          <w:rFonts w:ascii="Arial" w:eastAsia="Calibri" w:hAnsi="Arial" w:cs="Arial"/>
          <w:b/>
          <w:bCs/>
          <w:kern w:val="0"/>
          <w:sz w:val="24"/>
          <w:szCs w:val="24"/>
          <w:lang w:val="fr-CA"/>
          <w14:ligatures w14:val="none"/>
        </w:rPr>
        <w:t>rix</w:t>
      </w:r>
    </w:p>
    <w:p w14:paraId="1F11F74C" w14:textId="77777777" w:rsidR="00E45C18" w:rsidRPr="0056303A" w:rsidRDefault="00E45C18" w:rsidP="0056303A">
      <w:pPr>
        <w:spacing w:after="0" w:line="240" w:lineRule="auto"/>
        <w:jc w:val="both"/>
        <w:rPr>
          <w:rFonts w:ascii="Arial" w:eastAsia="Times New Roman" w:hAnsi="Arial" w:cs="Arial"/>
          <w:color w:val="000548"/>
          <w:kern w:val="0"/>
          <w:sz w:val="20"/>
          <w:szCs w:val="20"/>
          <w:lang w:val="de-DE" w:eastAsia="de-DE"/>
          <w14:ligatures w14:val="none"/>
        </w:rPr>
      </w:pPr>
    </w:p>
    <w:tbl>
      <w:tblPr>
        <w:tblStyle w:val="Grilledutableau"/>
        <w:tblW w:w="6068" w:type="pct"/>
        <w:jc w:val="center"/>
        <w:tblLook w:val="04A0" w:firstRow="1" w:lastRow="0" w:firstColumn="1" w:lastColumn="0" w:noHBand="0" w:noVBand="1"/>
      </w:tblPr>
      <w:tblGrid>
        <w:gridCol w:w="445"/>
        <w:gridCol w:w="3784"/>
        <w:gridCol w:w="716"/>
        <w:gridCol w:w="1402"/>
        <w:gridCol w:w="967"/>
        <w:gridCol w:w="1421"/>
        <w:gridCol w:w="1340"/>
      </w:tblGrid>
      <w:tr w:rsidR="0056303A" w:rsidRPr="0056303A" w14:paraId="434B3E06" w14:textId="19C02CA6" w:rsidTr="00E06920">
        <w:trPr>
          <w:trHeight w:val="242"/>
          <w:jc w:val="center"/>
        </w:trPr>
        <w:tc>
          <w:tcPr>
            <w:tcW w:w="221" w:type="pct"/>
            <w:vMerge w:val="restart"/>
            <w:shd w:val="clear" w:color="auto" w:fill="BFBFBF" w:themeFill="background1" w:themeFillShade="BF"/>
          </w:tcPr>
          <w:p w14:paraId="0F48DED4" w14:textId="77777777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/>
                <w:bCs/>
                <w:color w:val="000548"/>
              </w:rPr>
              <w:t>N°</w:t>
            </w:r>
          </w:p>
        </w:tc>
        <w:tc>
          <w:tcPr>
            <w:tcW w:w="1878" w:type="pct"/>
            <w:vMerge w:val="restart"/>
            <w:shd w:val="clear" w:color="auto" w:fill="BFBFBF" w:themeFill="background1" w:themeFillShade="BF"/>
            <w:vAlign w:val="center"/>
          </w:tcPr>
          <w:p w14:paraId="799911AD" w14:textId="77777777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/>
                <w:bCs/>
                <w:color w:val="000548"/>
              </w:rPr>
              <w:t xml:space="preserve">Description de </w:t>
            </w:r>
            <w:proofErr w:type="spellStart"/>
            <w:r w:rsidRPr="0056303A">
              <w:rPr>
                <w:rFonts w:ascii="Arial" w:hAnsi="Arial" w:cs="Arial"/>
                <w:b/>
                <w:bCs/>
                <w:color w:val="000548"/>
              </w:rPr>
              <w:t>l’article</w:t>
            </w:r>
            <w:proofErr w:type="spellEnd"/>
          </w:p>
        </w:tc>
        <w:tc>
          <w:tcPr>
            <w:tcW w:w="355" w:type="pct"/>
            <w:vMerge w:val="restart"/>
            <w:shd w:val="clear" w:color="auto" w:fill="BFBFBF" w:themeFill="background1" w:themeFillShade="BF"/>
            <w:vAlign w:val="center"/>
          </w:tcPr>
          <w:p w14:paraId="00480F90" w14:textId="77777777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  <w:proofErr w:type="spellStart"/>
            <w:r w:rsidRPr="0056303A">
              <w:rPr>
                <w:rFonts w:ascii="Arial" w:hAnsi="Arial" w:cs="Arial"/>
                <w:b/>
                <w:bCs/>
                <w:color w:val="000548"/>
              </w:rPr>
              <w:t>Unité</w:t>
            </w:r>
            <w:proofErr w:type="spellEnd"/>
          </w:p>
        </w:tc>
        <w:tc>
          <w:tcPr>
            <w:tcW w:w="696" w:type="pct"/>
            <w:shd w:val="clear" w:color="auto" w:fill="BFBFBF" w:themeFill="background1" w:themeFillShade="BF"/>
            <w:vAlign w:val="center"/>
          </w:tcPr>
          <w:p w14:paraId="2BE09143" w14:textId="5959EF28" w:rsidR="0056303A" w:rsidRPr="0056303A" w:rsidRDefault="0056303A" w:rsidP="0056303A">
            <w:pPr>
              <w:ind w:left="284"/>
              <w:jc w:val="both"/>
              <w:rPr>
                <w:rFonts w:ascii="Arial" w:hAnsi="Arial" w:cs="Arial"/>
                <w:color w:val="000548"/>
              </w:rPr>
            </w:pPr>
            <w:proofErr w:type="spellStart"/>
            <w:r w:rsidRPr="0056303A">
              <w:rPr>
                <w:rFonts w:ascii="Arial" w:hAnsi="Arial" w:cs="Arial"/>
                <w:color w:val="000548"/>
              </w:rPr>
              <w:t>F</w:t>
            </w:r>
            <w:r>
              <w:rPr>
                <w:rFonts w:ascii="Arial" w:hAnsi="Arial" w:cs="Arial"/>
                <w:color w:val="000548"/>
              </w:rPr>
              <w:t>ibres</w:t>
            </w:r>
            <w:proofErr w:type="spellEnd"/>
            <w:r>
              <w:rPr>
                <w:rFonts w:ascii="Arial" w:hAnsi="Arial" w:cs="Arial"/>
                <w:color w:val="00054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548"/>
              </w:rPr>
              <w:t>Op</w:t>
            </w:r>
            <w:r w:rsidR="00E326D6">
              <w:rPr>
                <w:rFonts w:ascii="Arial" w:hAnsi="Arial" w:cs="Arial"/>
                <w:color w:val="000548"/>
              </w:rPr>
              <w:t>t</w:t>
            </w:r>
            <w:r>
              <w:rPr>
                <w:rFonts w:ascii="Arial" w:hAnsi="Arial" w:cs="Arial"/>
                <w:color w:val="000548"/>
              </w:rPr>
              <w:t>ique</w:t>
            </w:r>
            <w:proofErr w:type="spellEnd"/>
            <w:r>
              <w:rPr>
                <w:rFonts w:ascii="Arial" w:hAnsi="Arial" w:cs="Arial"/>
                <w:color w:val="000548"/>
              </w:rPr>
              <w:t xml:space="preserve"> </w:t>
            </w:r>
          </w:p>
        </w:tc>
        <w:tc>
          <w:tcPr>
            <w:tcW w:w="480" w:type="pct"/>
            <w:shd w:val="clear" w:color="auto" w:fill="BFBFBF" w:themeFill="background1" w:themeFillShade="BF"/>
            <w:vAlign w:val="center"/>
          </w:tcPr>
          <w:p w14:paraId="613181BE" w14:textId="0253ED3D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 xml:space="preserve">WIMAX </w:t>
            </w:r>
          </w:p>
        </w:tc>
        <w:tc>
          <w:tcPr>
            <w:tcW w:w="705" w:type="pct"/>
            <w:shd w:val="clear" w:color="auto" w:fill="BFBFBF" w:themeFill="background1" w:themeFillShade="BF"/>
            <w:vAlign w:val="center"/>
          </w:tcPr>
          <w:p w14:paraId="1F77C6FF" w14:textId="77777777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  <w:proofErr w:type="spellStart"/>
            <w:r w:rsidRPr="0056303A">
              <w:rPr>
                <w:rFonts w:ascii="Arial" w:hAnsi="Arial" w:cs="Arial"/>
                <w:color w:val="000548"/>
              </w:rPr>
              <w:t>StarLink</w:t>
            </w:r>
            <w:proofErr w:type="spellEnd"/>
          </w:p>
          <w:p w14:paraId="1A3DC594" w14:textId="5A3B9BF2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  <w:shd w:val="clear" w:color="auto" w:fill="BFBFBF" w:themeFill="background1" w:themeFillShade="BF"/>
            <w:vAlign w:val="center"/>
          </w:tcPr>
          <w:p w14:paraId="24A183F9" w14:textId="77777777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  <w:proofErr w:type="spellStart"/>
            <w:r w:rsidRPr="0056303A">
              <w:rPr>
                <w:rFonts w:ascii="Arial" w:hAnsi="Arial" w:cs="Arial"/>
                <w:color w:val="000548"/>
              </w:rPr>
              <w:t>Vsat</w:t>
            </w:r>
            <w:proofErr w:type="spellEnd"/>
          </w:p>
          <w:p w14:paraId="7C7D9060" w14:textId="05A938F0" w:rsidR="0056303A" w:rsidRPr="0056303A" w:rsidRDefault="0056303A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57D39C0E" w14:textId="77777777" w:rsidTr="0056303A">
        <w:trPr>
          <w:trHeight w:val="395"/>
          <w:jc w:val="center"/>
        </w:trPr>
        <w:tc>
          <w:tcPr>
            <w:tcW w:w="221" w:type="pct"/>
            <w:vMerge/>
          </w:tcPr>
          <w:p w14:paraId="49394A1C" w14:textId="77777777" w:rsidR="0056303A" w:rsidRPr="0056303A" w:rsidRDefault="0056303A" w:rsidP="00E45C18">
            <w:pPr>
              <w:jc w:val="both"/>
              <w:rPr>
                <w:rFonts w:ascii="Arial" w:hAnsi="Arial" w:cs="Arial"/>
                <w:b/>
                <w:bCs/>
                <w:color w:val="000548"/>
              </w:rPr>
            </w:pPr>
          </w:p>
        </w:tc>
        <w:tc>
          <w:tcPr>
            <w:tcW w:w="1878" w:type="pct"/>
            <w:vMerge/>
            <w:vAlign w:val="center"/>
          </w:tcPr>
          <w:p w14:paraId="35DCF85A" w14:textId="77777777" w:rsidR="0056303A" w:rsidRPr="0056303A" w:rsidRDefault="0056303A" w:rsidP="00E45C18">
            <w:pPr>
              <w:jc w:val="both"/>
              <w:rPr>
                <w:rFonts w:ascii="Arial" w:hAnsi="Arial" w:cs="Arial"/>
                <w:b/>
                <w:bCs/>
                <w:color w:val="000548"/>
              </w:rPr>
            </w:pPr>
          </w:p>
        </w:tc>
        <w:tc>
          <w:tcPr>
            <w:tcW w:w="355" w:type="pct"/>
            <w:vMerge/>
            <w:vAlign w:val="center"/>
          </w:tcPr>
          <w:p w14:paraId="793068E9" w14:textId="77777777" w:rsidR="0056303A" w:rsidRPr="0056303A" w:rsidRDefault="0056303A" w:rsidP="00E45C18">
            <w:pPr>
              <w:jc w:val="both"/>
              <w:rPr>
                <w:rFonts w:ascii="Arial" w:hAnsi="Arial" w:cs="Arial"/>
                <w:b/>
                <w:bCs/>
                <w:color w:val="000548"/>
              </w:rPr>
            </w:pPr>
          </w:p>
        </w:tc>
        <w:tc>
          <w:tcPr>
            <w:tcW w:w="2546" w:type="pct"/>
            <w:gridSpan w:val="4"/>
            <w:vAlign w:val="center"/>
          </w:tcPr>
          <w:p w14:paraId="781EFCC2" w14:textId="4F449494" w:rsidR="0056303A" w:rsidRPr="008D1D8C" w:rsidRDefault="0056303A" w:rsidP="0056303A">
            <w:pPr>
              <w:jc w:val="center"/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</w:pPr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 xml:space="preserve">Prix </w:t>
            </w:r>
            <w:proofErr w:type="spellStart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>Unitaire</w:t>
            </w:r>
            <w:proofErr w:type="spellEnd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 xml:space="preserve"> (en Dollars US) </w:t>
            </w:r>
            <w:proofErr w:type="spellStart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>pour</w:t>
            </w:r>
            <w:proofErr w:type="spellEnd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 xml:space="preserve"> la </w:t>
            </w:r>
            <w:proofErr w:type="spellStart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>connectvité</w:t>
            </w:r>
            <w:proofErr w:type="spellEnd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i/>
                <w:iCs/>
                <w:color w:val="000548"/>
                <w:sz w:val="18"/>
                <w:szCs w:val="18"/>
                <w:shd w:val="clear" w:color="auto" w:fill="F2F2F2" w:themeFill="background1" w:themeFillShade="F2"/>
              </w:rPr>
              <w:t>mensuelle</w:t>
            </w:r>
            <w:proofErr w:type="spellEnd"/>
          </w:p>
        </w:tc>
      </w:tr>
      <w:tr w:rsidR="0056303A" w:rsidRPr="0056303A" w14:paraId="2D312205" w14:textId="7818BC4A" w:rsidTr="0056303A">
        <w:trPr>
          <w:trHeight w:val="455"/>
          <w:jc w:val="center"/>
        </w:trPr>
        <w:tc>
          <w:tcPr>
            <w:tcW w:w="221" w:type="pct"/>
          </w:tcPr>
          <w:p w14:paraId="38974A84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1</w:t>
            </w:r>
          </w:p>
        </w:tc>
        <w:tc>
          <w:tcPr>
            <w:tcW w:w="1878" w:type="pct"/>
          </w:tcPr>
          <w:p w14:paraId="1F1277BB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5Mbps Down/5Mbps Up</w:t>
            </w:r>
          </w:p>
        </w:tc>
        <w:tc>
          <w:tcPr>
            <w:tcW w:w="355" w:type="pct"/>
          </w:tcPr>
          <w:p w14:paraId="2288093E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57D74DDD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79D2F5EB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5574568C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67FC682E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755E95EB" w14:textId="59358BF2" w:rsidTr="0056303A">
        <w:trPr>
          <w:trHeight w:val="467"/>
          <w:jc w:val="center"/>
        </w:trPr>
        <w:tc>
          <w:tcPr>
            <w:tcW w:w="221" w:type="pct"/>
          </w:tcPr>
          <w:p w14:paraId="50F2F827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2</w:t>
            </w:r>
          </w:p>
        </w:tc>
        <w:tc>
          <w:tcPr>
            <w:tcW w:w="1878" w:type="pct"/>
          </w:tcPr>
          <w:p w14:paraId="1426BDF2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6Mbps Down/6Mbps Up</w:t>
            </w:r>
          </w:p>
        </w:tc>
        <w:tc>
          <w:tcPr>
            <w:tcW w:w="355" w:type="pct"/>
          </w:tcPr>
          <w:p w14:paraId="2D51B539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32A20A0C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0D684CF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21B0CF59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76469794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30D1E90A" w14:textId="0D3212B6" w:rsidTr="0056303A">
        <w:trPr>
          <w:trHeight w:val="455"/>
          <w:jc w:val="center"/>
        </w:trPr>
        <w:tc>
          <w:tcPr>
            <w:tcW w:w="221" w:type="pct"/>
          </w:tcPr>
          <w:p w14:paraId="48AA5CEB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3</w:t>
            </w:r>
          </w:p>
        </w:tc>
        <w:tc>
          <w:tcPr>
            <w:tcW w:w="1878" w:type="pct"/>
          </w:tcPr>
          <w:p w14:paraId="4ABB89A6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7Mbps Down/7Mbps Up</w:t>
            </w:r>
          </w:p>
        </w:tc>
        <w:tc>
          <w:tcPr>
            <w:tcW w:w="355" w:type="pct"/>
          </w:tcPr>
          <w:p w14:paraId="179C7CD3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696D641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24A6DF51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41A4BFF4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55049307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5C0BEF48" w14:textId="2B895540" w:rsidTr="0056303A">
        <w:trPr>
          <w:trHeight w:val="467"/>
          <w:jc w:val="center"/>
        </w:trPr>
        <w:tc>
          <w:tcPr>
            <w:tcW w:w="221" w:type="pct"/>
          </w:tcPr>
          <w:p w14:paraId="7FE5EA76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4</w:t>
            </w:r>
          </w:p>
        </w:tc>
        <w:tc>
          <w:tcPr>
            <w:tcW w:w="1878" w:type="pct"/>
          </w:tcPr>
          <w:p w14:paraId="3260BC29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8Mbps Down/8Mbps Up</w:t>
            </w:r>
          </w:p>
        </w:tc>
        <w:tc>
          <w:tcPr>
            <w:tcW w:w="355" w:type="pct"/>
          </w:tcPr>
          <w:p w14:paraId="441F3E25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7D9FF5B1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7CA188D9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7E14BA63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4E984CB2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601645AA" w14:textId="43C31757" w:rsidTr="0056303A">
        <w:trPr>
          <w:trHeight w:val="455"/>
          <w:jc w:val="center"/>
        </w:trPr>
        <w:tc>
          <w:tcPr>
            <w:tcW w:w="221" w:type="pct"/>
          </w:tcPr>
          <w:p w14:paraId="50E78023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5</w:t>
            </w:r>
          </w:p>
        </w:tc>
        <w:tc>
          <w:tcPr>
            <w:tcW w:w="1878" w:type="pct"/>
          </w:tcPr>
          <w:p w14:paraId="5C2B9688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9Mbps Down/9Mbps Up</w:t>
            </w:r>
          </w:p>
        </w:tc>
        <w:tc>
          <w:tcPr>
            <w:tcW w:w="355" w:type="pct"/>
          </w:tcPr>
          <w:p w14:paraId="0F3AB4C1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5A34FF51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3E33B0E6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26ABD575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2E6333CE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003943EB" w14:textId="2EC73F74" w:rsidTr="0056303A">
        <w:trPr>
          <w:trHeight w:val="467"/>
          <w:jc w:val="center"/>
        </w:trPr>
        <w:tc>
          <w:tcPr>
            <w:tcW w:w="221" w:type="pct"/>
          </w:tcPr>
          <w:p w14:paraId="517B69FE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6</w:t>
            </w:r>
          </w:p>
        </w:tc>
        <w:tc>
          <w:tcPr>
            <w:tcW w:w="1878" w:type="pct"/>
          </w:tcPr>
          <w:p w14:paraId="069E09F2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10Mbps Down/10Mbps Up</w:t>
            </w:r>
          </w:p>
        </w:tc>
        <w:tc>
          <w:tcPr>
            <w:tcW w:w="355" w:type="pct"/>
          </w:tcPr>
          <w:p w14:paraId="77F04621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57BF4930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6067912D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1945B663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2CDA01E9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386D2E3D" w14:textId="42880709" w:rsidTr="0056303A">
        <w:trPr>
          <w:trHeight w:val="455"/>
          <w:jc w:val="center"/>
        </w:trPr>
        <w:tc>
          <w:tcPr>
            <w:tcW w:w="221" w:type="pct"/>
          </w:tcPr>
          <w:p w14:paraId="2FEF364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7</w:t>
            </w:r>
          </w:p>
        </w:tc>
        <w:tc>
          <w:tcPr>
            <w:tcW w:w="1878" w:type="pct"/>
          </w:tcPr>
          <w:p w14:paraId="0703476D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12Mbps Down/12Mbps Up</w:t>
            </w:r>
          </w:p>
        </w:tc>
        <w:tc>
          <w:tcPr>
            <w:tcW w:w="355" w:type="pct"/>
          </w:tcPr>
          <w:p w14:paraId="23D7D07B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2965B4C9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3DD53C0A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278DBDA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7782B15E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6F8D3D06" w14:textId="6BDB5FD4" w:rsidTr="0056303A">
        <w:trPr>
          <w:trHeight w:val="467"/>
          <w:jc w:val="center"/>
        </w:trPr>
        <w:tc>
          <w:tcPr>
            <w:tcW w:w="221" w:type="pct"/>
          </w:tcPr>
          <w:p w14:paraId="4F93B57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8</w:t>
            </w:r>
          </w:p>
        </w:tc>
        <w:tc>
          <w:tcPr>
            <w:tcW w:w="1878" w:type="pct"/>
          </w:tcPr>
          <w:p w14:paraId="70A6B315" w14:textId="77777777" w:rsidR="00E45C18" w:rsidRPr="0056303A" w:rsidRDefault="00E45C18" w:rsidP="00E45C18">
            <w:pPr>
              <w:jc w:val="both"/>
              <w:rPr>
                <w:rFonts w:ascii="Arial" w:hAnsi="Arial" w:cs="Arial"/>
                <w:bCs/>
                <w:lang w:val="fr-CA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14Mbps Down/14Mbps Up</w:t>
            </w:r>
          </w:p>
        </w:tc>
        <w:tc>
          <w:tcPr>
            <w:tcW w:w="355" w:type="pct"/>
          </w:tcPr>
          <w:p w14:paraId="463126B0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66A603BA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09E9F5F4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797D50FD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59F82B72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49DDC63B" w14:textId="20A78FC1" w:rsidTr="0056303A">
        <w:trPr>
          <w:trHeight w:val="455"/>
          <w:jc w:val="center"/>
        </w:trPr>
        <w:tc>
          <w:tcPr>
            <w:tcW w:w="221" w:type="pct"/>
          </w:tcPr>
          <w:p w14:paraId="186AEF8A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9</w:t>
            </w:r>
          </w:p>
        </w:tc>
        <w:tc>
          <w:tcPr>
            <w:tcW w:w="1878" w:type="pct"/>
          </w:tcPr>
          <w:p w14:paraId="59744B63" w14:textId="77777777" w:rsidR="00E45C18" w:rsidRPr="0056303A" w:rsidRDefault="00E45C18" w:rsidP="00E45C18">
            <w:pPr>
              <w:jc w:val="both"/>
              <w:rPr>
                <w:rFonts w:ascii="Arial" w:hAnsi="Arial" w:cs="Arial"/>
                <w:bCs/>
                <w:lang w:val="fr-CA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16Mbps Down/16Mbps Up</w:t>
            </w:r>
          </w:p>
        </w:tc>
        <w:tc>
          <w:tcPr>
            <w:tcW w:w="355" w:type="pct"/>
          </w:tcPr>
          <w:p w14:paraId="5D7CEF07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1CEAC61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75BF6049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227AFF63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5742A2B3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713CE797" w14:textId="326880B9" w:rsidTr="0056303A">
        <w:trPr>
          <w:trHeight w:val="467"/>
          <w:jc w:val="center"/>
        </w:trPr>
        <w:tc>
          <w:tcPr>
            <w:tcW w:w="221" w:type="pct"/>
          </w:tcPr>
          <w:p w14:paraId="5C0AAD0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10</w:t>
            </w:r>
          </w:p>
        </w:tc>
        <w:tc>
          <w:tcPr>
            <w:tcW w:w="1878" w:type="pct"/>
          </w:tcPr>
          <w:p w14:paraId="209DFA4F" w14:textId="77777777" w:rsidR="00E45C18" w:rsidRPr="0056303A" w:rsidRDefault="00E45C18" w:rsidP="00E45C18">
            <w:pPr>
              <w:jc w:val="both"/>
              <w:rPr>
                <w:rFonts w:ascii="Arial" w:hAnsi="Arial" w:cs="Arial"/>
                <w:bCs/>
                <w:lang w:val="fr-CA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18Mbps Down/18Mbps Up</w:t>
            </w:r>
          </w:p>
        </w:tc>
        <w:tc>
          <w:tcPr>
            <w:tcW w:w="355" w:type="pct"/>
          </w:tcPr>
          <w:p w14:paraId="679864B7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5C5CAD46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6A704CBD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3096AB31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6E1F0EEC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  <w:tr w:rsidR="0056303A" w:rsidRPr="0056303A" w14:paraId="556EF437" w14:textId="388C6C25" w:rsidTr="0056303A">
        <w:trPr>
          <w:trHeight w:val="455"/>
          <w:jc w:val="center"/>
        </w:trPr>
        <w:tc>
          <w:tcPr>
            <w:tcW w:w="221" w:type="pct"/>
          </w:tcPr>
          <w:p w14:paraId="488D9280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11</w:t>
            </w:r>
          </w:p>
        </w:tc>
        <w:tc>
          <w:tcPr>
            <w:tcW w:w="1878" w:type="pct"/>
          </w:tcPr>
          <w:p w14:paraId="7A3A2212" w14:textId="77777777" w:rsidR="00E45C18" w:rsidRPr="0056303A" w:rsidRDefault="00E45C18" w:rsidP="00E45C18">
            <w:pPr>
              <w:jc w:val="both"/>
              <w:rPr>
                <w:rFonts w:ascii="Arial" w:hAnsi="Arial" w:cs="Arial"/>
                <w:bCs/>
                <w:lang w:val="fr-CA"/>
              </w:rPr>
            </w:pPr>
            <w:r w:rsidRPr="0056303A">
              <w:rPr>
                <w:rFonts w:ascii="Arial" w:hAnsi="Arial" w:cs="Arial"/>
                <w:bCs/>
                <w:lang w:val="fr-CA"/>
              </w:rPr>
              <w:t>Abonnement mensuel 20Mbps Down/20Mbps Up</w:t>
            </w:r>
          </w:p>
        </w:tc>
        <w:tc>
          <w:tcPr>
            <w:tcW w:w="355" w:type="pct"/>
          </w:tcPr>
          <w:p w14:paraId="233A0A1F" w14:textId="77777777" w:rsidR="00E45C18" w:rsidRPr="0056303A" w:rsidRDefault="00E45C18" w:rsidP="00E45C18">
            <w:pPr>
              <w:jc w:val="center"/>
              <w:rPr>
                <w:rFonts w:ascii="Arial" w:hAnsi="Arial" w:cs="Arial"/>
                <w:color w:val="000548"/>
              </w:rPr>
            </w:pPr>
            <w:r w:rsidRPr="0056303A">
              <w:rPr>
                <w:rFonts w:ascii="Arial" w:hAnsi="Arial" w:cs="Arial"/>
                <w:color w:val="000548"/>
              </w:rPr>
              <w:t>Mois</w:t>
            </w:r>
          </w:p>
        </w:tc>
        <w:tc>
          <w:tcPr>
            <w:tcW w:w="696" w:type="pct"/>
          </w:tcPr>
          <w:p w14:paraId="04A30B3A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480" w:type="pct"/>
          </w:tcPr>
          <w:p w14:paraId="7DF259E0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705" w:type="pct"/>
          </w:tcPr>
          <w:p w14:paraId="67695F77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  <w:tc>
          <w:tcPr>
            <w:tcW w:w="665" w:type="pct"/>
          </w:tcPr>
          <w:p w14:paraId="7E1D9D61" w14:textId="77777777" w:rsidR="00E45C18" w:rsidRPr="0056303A" w:rsidRDefault="00E45C18" w:rsidP="00E45C18">
            <w:pPr>
              <w:jc w:val="both"/>
              <w:rPr>
                <w:rFonts w:ascii="Arial" w:hAnsi="Arial" w:cs="Arial"/>
                <w:color w:val="000548"/>
              </w:rPr>
            </w:pPr>
          </w:p>
        </w:tc>
      </w:tr>
    </w:tbl>
    <w:p w14:paraId="1C9BB5FA" w14:textId="77777777" w:rsidR="00E45C18" w:rsidRDefault="00E45C18" w:rsidP="00E45C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</w:p>
    <w:p w14:paraId="03565732" w14:textId="202FD9AA" w:rsidR="0056303A" w:rsidRPr="008D1D8C" w:rsidRDefault="0056303A" w:rsidP="008D1D8C">
      <w:pPr>
        <w:pStyle w:val="Paragraphedeliste"/>
        <w:numPr>
          <w:ilvl w:val="0"/>
          <w:numId w:val="6"/>
        </w:numPr>
        <w:shd w:val="clear" w:color="auto" w:fill="8DD873" w:themeFill="accent6" w:themeFillTint="99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  <w:r w:rsidRPr="008D1D8C"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  <w:t xml:space="preserve">Frais </w:t>
      </w:r>
      <w:r w:rsidR="00E06920" w:rsidRPr="008D1D8C"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  <w:t>et équipements d’installation</w:t>
      </w:r>
    </w:p>
    <w:p w14:paraId="3DCC41FC" w14:textId="77777777" w:rsidR="0056303A" w:rsidRDefault="0056303A" w:rsidP="00E45C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</w:p>
    <w:p w14:paraId="3621C9E6" w14:textId="77777777" w:rsidR="0056303A" w:rsidRPr="0056303A" w:rsidRDefault="0056303A" w:rsidP="00E45C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</w:p>
    <w:tbl>
      <w:tblPr>
        <w:tblStyle w:val="Grilledutableau"/>
        <w:tblW w:w="5708" w:type="pct"/>
        <w:tblInd w:w="-1175" w:type="dxa"/>
        <w:tblLook w:val="04A0" w:firstRow="1" w:lastRow="0" w:firstColumn="1" w:lastColumn="0" w:noHBand="0" w:noVBand="1"/>
      </w:tblPr>
      <w:tblGrid>
        <w:gridCol w:w="5503"/>
        <w:gridCol w:w="1395"/>
        <w:gridCol w:w="1255"/>
        <w:gridCol w:w="1325"/>
      </w:tblGrid>
      <w:tr w:rsidR="00E326D6" w14:paraId="643B6181" w14:textId="77777777" w:rsidTr="00E326D6">
        <w:tc>
          <w:tcPr>
            <w:tcW w:w="2903" w:type="pct"/>
            <w:shd w:val="clear" w:color="auto" w:fill="BFBFBF" w:themeFill="background1" w:themeFillShade="BF"/>
          </w:tcPr>
          <w:p w14:paraId="091800B6" w14:textId="40A2751F" w:rsidR="00597AB8" w:rsidRDefault="00597AB8" w:rsidP="00597AB8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Type de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Connexion</w:t>
            </w:r>
            <w:proofErr w:type="spellEnd"/>
          </w:p>
        </w:tc>
        <w:tc>
          <w:tcPr>
            <w:tcW w:w="736" w:type="pct"/>
            <w:vMerge w:val="restart"/>
            <w:shd w:val="clear" w:color="auto" w:fill="BFBFBF" w:themeFill="background1" w:themeFillShade="BF"/>
            <w:vAlign w:val="center"/>
          </w:tcPr>
          <w:p w14:paraId="420B47B6" w14:textId="77777777" w:rsidR="00597AB8" w:rsidRPr="008D1D8C" w:rsidRDefault="00597AB8" w:rsidP="00597AB8">
            <w:pPr>
              <w:jc w:val="center"/>
              <w:rPr>
                <w:rFonts w:ascii="Arial" w:hAnsi="Arial" w:cs="Arial"/>
                <w:b/>
                <w:bCs/>
                <w:color w:val="000548"/>
              </w:rPr>
            </w:pPr>
            <w:proofErr w:type="spellStart"/>
            <w:r w:rsidRPr="008D1D8C">
              <w:rPr>
                <w:rFonts w:ascii="Arial" w:hAnsi="Arial" w:cs="Arial"/>
                <w:b/>
                <w:bCs/>
                <w:color w:val="000548"/>
              </w:rPr>
              <w:t>Fibres</w:t>
            </w:r>
            <w:proofErr w:type="spellEnd"/>
            <w:r w:rsidRPr="008D1D8C">
              <w:rPr>
                <w:rFonts w:ascii="Arial" w:hAnsi="Arial" w:cs="Arial"/>
                <w:b/>
                <w:bCs/>
                <w:color w:val="000548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/>
                <w:bCs/>
                <w:color w:val="000548"/>
              </w:rPr>
              <w:t>Optique</w:t>
            </w:r>
            <w:proofErr w:type="spellEnd"/>
          </w:p>
          <w:p w14:paraId="78DFF5EB" w14:textId="01D07FC0" w:rsidR="00597AB8" w:rsidRPr="008D1D8C" w:rsidRDefault="00597AB8" w:rsidP="00597AB8">
            <w:pPr>
              <w:jc w:val="center"/>
              <w:rPr>
                <w:rFonts w:ascii="Arial" w:hAnsi="Arial" w:cs="Arial"/>
                <w:b/>
                <w:bCs/>
                <w:color w:val="000548"/>
              </w:rPr>
            </w:pPr>
          </w:p>
        </w:tc>
        <w:tc>
          <w:tcPr>
            <w:tcW w:w="662" w:type="pct"/>
            <w:vMerge w:val="restart"/>
            <w:shd w:val="clear" w:color="auto" w:fill="BFBFBF" w:themeFill="background1" w:themeFillShade="BF"/>
            <w:vAlign w:val="center"/>
          </w:tcPr>
          <w:p w14:paraId="313AB8AD" w14:textId="77777777" w:rsidR="00597AB8" w:rsidRPr="008D1D8C" w:rsidRDefault="00597AB8" w:rsidP="00597AB8">
            <w:pPr>
              <w:jc w:val="center"/>
              <w:rPr>
                <w:rFonts w:ascii="Arial" w:hAnsi="Arial" w:cs="Arial"/>
                <w:b/>
                <w:bCs/>
                <w:color w:val="000548"/>
              </w:rPr>
            </w:pPr>
            <w:r w:rsidRPr="008D1D8C">
              <w:rPr>
                <w:rFonts w:ascii="Arial" w:hAnsi="Arial" w:cs="Arial"/>
                <w:b/>
                <w:bCs/>
                <w:color w:val="000548"/>
              </w:rPr>
              <w:t>WIMAX</w:t>
            </w:r>
          </w:p>
          <w:p w14:paraId="42EA343A" w14:textId="3A49E80C" w:rsidR="00597AB8" w:rsidRPr="008D1D8C" w:rsidRDefault="00597AB8" w:rsidP="00597AB8">
            <w:pPr>
              <w:jc w:val="center"/>
              <w:rPr>
                <w:rFonts w:ascii="Arial" w:hAnsi="Arial" w:cs="Arial"/>
                <w:b/>
                <w:bCs/>
                <w:color w:val="000548"/>
              </w:rPr>
            </w:pPr>
          </w:p>
        </w:tc>
        <w:tc>
          <w:tcPr>
            <w:tcW w:w="699" w:type="pct"/>
            <w:vMerge w:val="restart"/>
            <w:shd w:val="clear" w:color="auto" w:fill="BFBFBF" w:themeFill="background1" w:themeFillShade="BF"/>
            <w:vAlign w:val="center"/>
          </w:tcPr>
          <w:p w14:paraId="00C7D4F3" w14:textId="77777777" w:rsidR="00597AB8" w:rsidRPr="008D1D8C" w:rsidRDefault="00597AB8" w:rsidP="00597AB8">
            <w:pPr>
              <w:jc w:val="center"/>
              <w:rPr>
                <w:rFonts w:ascii="Arial" w:hAnsi="Arial" w:cs="Arial"/>
                <w:b/>
                <w:bCs/>
                <w:color w:val="000548"/>
              </w:rPr>
            </w:pPr>
            <w:proofErr w:type="spellStart"/>
            <w:r w:rsidRPr="008D1D8C">
              <w:rPr>
                <w:rFonts w:ascii="Arial" w:hAnsi="Arial" w:cs="Arial"/>
                <w:b/>
                <w:bCs/>
                <w:color w:val="000548"/>
              </w:rPr>
              <w:t>StarLink</w:t>
            </w:r>
            <w:proofErr w:type="spellEnd"/>
          </w:p>
          <w:p w14:paraId="2DE278A7" w14:textId="035EFBE7" w:rsidR="00597AB8" w:rsidRPr="008D1D8C" w:rsidRDefault="00597AB8" w:rsidP="00597AB8">
            <w:pPr>
              <w:jc w:val="center"/>
              <w:rPr>
                <w:rFonts w:ascii="Arial" w:hAnsi="Arial" w:cs="Arial"/>
                <w:b/>
                <w:bCs/>
                <w:color w:val="000548"/>
              </w:rPr>
            </w:pPr>
          </w:p>
        </w:tc>
      </w:tr>
      <w:tr w:rsidR="00E326D6" w14:paraId="45A1EF69" w14:textId="77777777" w:rsidTr="00E326D6">
        <w:tc>
          <w:tcPr>
            <w:tcW w:w="2903" w:type="pct"/>
            <w:shd w:val="clear" w:color="auto" w:fill="F2F2F2" w:themeFill="background1" w:themeFillShade="F2"/>
          </w:tcPr>
          <w:p w14:paraId="4EAE66D6" w14:textId="63206020" w:rsidR="00597AB8" w:rsidRDefault="00597AB8" w:rsidP="00E06920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Service et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Cout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 </w:t>
            </w:r>
            <w:r w:rsidRPr="00E06920">
              <w:rPr>
                <w:rFonts w:ascii="Arial" w:hAnsi="Arial" w:cs="Arial"/>
                <w:bCs/>
                <w:color w:val="000000"/>
                <w:lang w:eastAsia="fr-FR"/>
              </w:rPr>
              <w:t xml:space="preserve">(en Dollars </w:t>
            </w:r>
            <w:proofErr w:type="spellStart"/>
            <w:r w:rsidRPr="00E06920">
              <w:rPr>
                <w:rFonts w:ascii="Arial" w:hAnsi="Arial" w:cs="Arial"/>
                <w:bCs/>
                <w:color w:val="000000"/>
                <w:lang w:eastAsia="fr-FR"/>
              </w:rPr>
              <w:t>Americain</w:t>
            </w:r>
            <w:proofErr w:type="spellEnd"/>
            <w:r w:rsidRPr="00E06920">
              <w:rPr>
                <w:rFonts w:ascii="Arial" w:hAnsi="Arial" w:cs="Arial"/>
                <w:bCs/>
                <w:color w:val="000000"/>
                <w:lang w:eastAsia="fr-FR"/>
              </w:rPr>
              <w:t>)</w:t>
            </w:r>
          </w:p>
        </w:tc>
        <w:tc>
          <w:tcPr>
            <w:tcW w:w="736" w:type="pct"/>
            <w:vMerge/>
            <w:shd w:val="clear" w:color="auto" w:fill="D9D9D9" w:themeFill="background1" w:themeFillShade="D9"/>
            <w:vAlign w:val="center"/>
          </w:tcPr>
          <w:p w14:paraId="13ABEDD2" w14:textId="6C1D7B2C" w:rsidR="00597AB8" w:rsidRDefault="00597AB8" w:rsidP="00597AB8">
            <w:pPr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62" w:type="pct"/>
            <w:vMerge/>
            <w:shd w:val="clear" w:color="auto" w:fill="D9D9D9" w:themeFill="background1" w:themeFillShade="D9"/>
            <w:vAlign w:val="center"/>
          </w:tcPr>
          <w:p w14:paraId="45CF4F1B" w14:textId="776678F1" w:rsidR="00597AB8" w:rsidRDefault="00597AB8" w:rsidP="00597AB8">
            <w:pPr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99" w:type="pct"/>
            <w:vMerge/>
            <w:shd w:val="clear" w:color="auto" w:fill="D9D9D9" w:themeFill="background1" w:themeFillShade="D9"/>
            <w:vAlign w:val="center"/>
          </w:tcPr>
          <w:p w14:paraId="3D1A9307" w14:textId="581A3749" w:rsidR="00597AB8" w:rsidRPr="00597AB8" w:rsidRDefault="00597AB8" w:rsidP="00597AB8">
            <w:pPr>
              <w:jc w:val="center"/>
              <w:rPr>
                <w:rFonts w:ascii="Arial" w:hAnsi="Arial" w:cs="Arial"/>
                <w:color w:val="000548"/>
              </w:rPr>
            </w:pPr>
          </w:p>
        </w:tc>
      </w:tr>
      <w:tr w:rsidR="008D1D8C" w14:paraId="550F81FC" w14:textId="77777777" w:rsidTr="00E326D6">
        <w:tc>
          <w:tcPr>
            <w:tcW w:w="2903" w:type="pct"/>
            <w:shd w:val="clear" w:color="auto" w:fill="F2F2F2" w:themeFill="background1" w:themeFillShade="F2"/>
          </w:tcPr>
          <w:p w14:paraId="61D6215C" w14:textId="77777777" w:rsidR="00E06920" w:rsidRPr="008D1D8C" w:rsidRDefault="00E06920" w:rsidP="00845511">
            <w:pPr>
              <w:jc w:val="both"/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</w:pPr>
            <w:bookmarkStart w:id="0" w:name="_Hlk214360031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Frais d’installation </w:t>
            </w:r>
          </w:p>
          <w:p w14:paraId="706A67A2" w14:textId="6A4DB4B3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736" w:type="pct"/>
          </w:tcPr>
          <w:p w14:paraId="3D169F8C" w14:textId="77777777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62" w:type="pct"/>
          </w:tcPr>
          <w:p w14:paraId="27F394B4" w14:textId="77777777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99" w:type="pct"/>
          </w:tcPr>
          <w:p w14:paraId="469C84DF" w14:textId="77777777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tr w:rsidR="00E326D6" w14:paraId="06F4B805" w14:textId="77777777" w:rsidTr="00E326D6">
        <w:tc>
          <w:tcPr>
            <w:tcW w:w="2903" w:type="pct"/>
            <w:shd w:val="clear" w:color="auto" w:fill="F2F2F2" w:themeFill="background1" w:themeFillShade="F2"/>
          </w:tcPr>
          <w:p w14:paraId="7F40E016" w14:textId="3B316A1D" w:rsidR="00597AB8" w:rsidRPr="008D1D8C" w:rsidRDefault="00597AB8" w:rsidP="00845511">
            <w:pPr>
              <w:jc w:val="both"/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</w:pP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Spécification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techniques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par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rapport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aux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équipements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que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va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apporter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le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fournisseur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lors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de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l’installa</w:t>
            </w:r>
            <w:r w:rsidR="00E326D6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t</w:t>
            </w:r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ion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pour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assurer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la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connectivit</w:t>
            </w:r>
            <w:r w:rsidR="008D1D8C"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é</w:t>
            </w:r>
            <w:proofErr w:type="spellEnd"/>
          </w:p>
        </w:tc>
        <w:tc>
          <w:tcPr>
            <w:tcW w:w="736" w:type="pct"/>
          </w:tcPr>
          <w:p w14:paraId="76E1AE4A" w14:textId="77777777" w:rsidR="00597AB8" w:rsidRDefault="00597AB8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62" w:type="pct"/>
          </w:tcPr>
          <w:p w14:paraId="4AE8484A" w14:textId="77777777" w:rsidR="00597AB8" w:rsidRDefault="00597AB8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99" w:type="pct"/>
          </w:tcPr>
          <w:p w14:paraId="4C2A1F04" w14:textId="77777777" w:rsidR="00597AB8" w:rsidRDefault="00597AB8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tr w:rsidR="008D1D8C" w14:paraId="4C0125F4" w14:textId="77777777" w:rsidTr="00E326D6">
        <w:tc>
          <w:tcPr>
            <w:tcW w:w="2903" w:type="pct"/>
            <w:shd w:val="clear" w:color="auto" w:fill="F2F2F2" w:themeFill="background1" w:themeFillShade="F2"/>
          </w:tcPr>
          <w:p w14:paraId="4EFA8613" w14:textId="0E321FA3" w:rsidR="00E06920" w:rsidRDefault="008D1D8C" w:rsidP="00597AB8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Les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equipements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sus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mentionnés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seront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repris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a la fin de la </w:t>
            </w:r>
            <w:proofErr w:type="spellStart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>collaboration</w:t>
            </w:r>
            <w:proofErr w:type="spellEnd"/>
            <w:r w:rsidRPr="008D1D8C">
              <w:rPr>
                <w:rFonts w:ascii="Arial" w:hAnsi="Arial" w:cs="Arial"/>
                <w:bCs/>
                <w:i/>
                <w:iCs/>
                <w:color w:val="000000"/>
                <w:lang w:eastAsia="fr-FR"/>
              </w:rPr>
              <w:t xml:space="preserve"> (Oui/Non)?</w:t>
            </w:r>
          </w:p>
        </w:tc>
        <w:tc>
          <w:tcPr>
            <w:tcW w:w="736" w:type="pct"/>
          </w:tcPr>
          <w:p w14:paraId="7BF66575" w14:textId="77777777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62" w:type="pct"/>
          </w:tcPr>
          <w:p w14:paraId="369F428C" w14:textId="77777777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699" w:type="pct"/>
          </w:tcPr>
          <w:p w14:paraId="16C8D73E" w14:textId="77777777" w:rsidR="00E06920" w:rsidRDefault="00E06920" w:rsidP="00845511">
            <w:pPr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bookmarkEnd w:id="0"/>
    </w:tbl>
    <w:p w14:paraId="149D6A23" w14:textId="77777777" w:rsidR="00845511" w:rsidRDefault="00845511" w:rsidP="00845511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</w:p>
    <w:p w14:paraId="41BEEC33" w14:textId="77777777" w:rsidR="00E06920" w:rsidRDefault="00E06920" w:rsidP="00845511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</w:p>
    <w:tbl>
      <w:tblPr>
        <w:tblStyle w:val="Grilledutableau"/>
        <w:tblW w:w="5760" w:type="dxa"/>
        <w:tblInd w:w="-455" w:type="dxa"/>
        <w:tblLook w:val="04A0" w:firstRow="1" w:lastRow="0" w:firstColumn="1" w:lastColumn="0" w:noHBand="0" w:noVBand="1"/>
      </w:tblPr>
      <w:tblGrid>
        <w:gridCol w:w="4050"/>
        <w:gridCol w:w="1710"/>
      </w:tblGrid>
      <w:tr w:rsidR="00E06920" w14:paraId="43EA7793" w14:textId="77777777" w:rsidTr="00E06920">
        <w:tc>
          <w:tcPr>
            <w:tcW w:w="4050" w:type="dxa"/>
            <w:shd w:val="clear" w:color="auto" w:fill="D9D9D9" w:themeFill="background1" w:themeFillShade="D9"/>
          </w:tcPr>
          <w:p w14:paraId="01100D88" w14:textId="77777777" w:rsidR="00E06920" w:rsidRDefault="00E06920" w:rsidP="00E06920">
            <w:pPr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Service et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Cout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 </w:t>
            </w:r>
            <w:r w:rsidRPr="00133F3A">
              <w:rPr>
                <w:rFonts w:ascii="Arial" w:hAnsi="Arial" w:cs="Arial"/>
                <w:bCs/>
                <w:color w:val="000000"/>
                <w:lang w:eastAsia="fr-FR"/>
              </w:rPr>
              <w:t xml:space="preserve">(en Dollars </w:t>
            </w:r>
            <w:proofErr w:type="spellStart"/>
            <w:r w:rsidRPr="00133F3A">
              <w:rPr>
                <w:rFonts w:ascii="Arial" w:hAnsi="Arial" w:cs="Arial"/>
                <w:bCs/>
                <w:color w:val="000000"/>
                <w:lang w:eastAsia="fr-FR"/>
              </w:rPr>
              <w:t>Americain</w:t>
            </w:r>
            <w:proofErr w:type="spellEnd"/>
            <w:r w:rsidRPr="00133F3A">
              <w:rPr>
                <w:rFonts w:ascii="Arial" w:hAnsi="Arial" w:cs="Arial"/>
                <w:bCs/>
                <w:color w:val="000000"/>
                <w:lang w:eastAsia="fr-FR"/>
              </w:rPr>
              <w:t>)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FE3DAB1" w14:textId="25E9A80E" w:rsidR="00E06920" w:rsidRPr="008D1D8C" w:rsidRDefault="00E06920" w:rsidP="00E06920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8D1D8C">
              <w:rPr>
                <w:rFonts w:ascii="Arial" w:hAnsi="Arial" w:cs="Arial"/>
                <w:b/>
                <w:bCs/>
                <w:color w:val="000548"/>
              </w:rPr>
              <w:t>VSAT</w:t>
            </w:r>
          </w:p>
        </w:tc>
      </w:tr>
      <w:tr w:rsidR="00E06920" w14:paraId="78820DA6" w14:textId="77777777" w:rsidTr="00E06920">
        <w:tc>
          <w:tcPr>
            <w:tcW w:w="4050" w:type="dxa"/>
          </w:tcPr>
          <w:p w14:paraId="5BC0D52F" w14:textId="78F7D564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>Frais d’installation</w:t>
            </w:r>
          </w:p>
        </w:tc>
        <w:tc>
          <w:tcPr>
            <w:tcW w:w="1710" w:type="dxa"/>
          </w:tcPr>
          <w:p w14:paraId="0FBF4D7C" w14:textId="77777777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tr w:rsidR="00E06920" w14:paraId="204EF3D3" w14:textId="77777777" w:rsidTr="00E06920">
        <w:tc>
          <w:tcPr>
            <w:tcW w:w="4050" w:type="dxa"/>
          </w:tcPr>
          <w:p w14:paraId="682BEC30" w14:textId="25521C1C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Equipements</w:t>
            </w:r>
            <w:proofErr w:type="spellEnd"/>
            <w:r w:rsidR="00597AB8">
              <w:rPr>
                <w:rFonts w:ascii="Arial" w:hAnsi="Arial" w:cs="Arial"/>
                <w:b/>
                <w:color w:val="000000"/>
                <w:lang w:eastAsia="fr-FR"/>
              </w:rPr>
              <w:t xml:space="preserve"> </w:t>
            </w:r>
            <w:proofErr w:type="spellStart"/>
            <w:r w:rsidR="00597AB8">
              <w:rPr>
                <w:rFonts w:ascii="Arial" w:hAnsi="Arial" w:cs="Arial"/>
                <w:b/>
                <w:color w:val="000000"/>
                <w:lang w:eastAsia="fr-FR"/>
              </w:rPr>
              <w:t>neufs</w:t>
            </w:r>
            <w:proofErr w:type="spellEnd"/>
          </w:p>
        </w:tc>
        <w:tc>
          <w:tcPr>
            <w:tcW w:w="1710" w:type="dxa"/>
          </w:tcPr>
          <w:p w14:paraId="7810CBB2" w14:textId="77777777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tr w:rsidR="00E06920" w14:paraId="11E8B64E" w14:textId="77777777" w:rsidTr="00E06920">
        <w:tc>
          <w:tcPr>
            <w:tcW w:w="4050" w:type="dxa"/>
          </w:tcPr>
          <w:p w14:paraId="0FEC9D54" w14:textId="5C47E19B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Frais de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location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 (VSAT KU band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loué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>)</w:t>
            </w:r>
          </w:p>
        </w:tc>
        <w:tc>
          <w:tcPr>
            <w:tcW w:w="1710" w:type="dxa"/>
          </w:tcPr>
          <w:p w14:paraId="035C516C" w14:textId="77777777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tr w:rsidR="00E06920" w:rsidRPr="00E06920" w14:paraId="147143C9" w14:textId="77777777" w:rsidTr="00E06920">
        <w:tc>
          <w:tcPr>
            <w:tcW w:w="4050" w:type="dxa"/>
          </w:tcPr>
          <w:p w14:paraId="27A69765" w14:textId="178CCFAA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Frais de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location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 (VSAT KA band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loué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>)</w:t>
            </w:r>
          </w:p>
        </w:tc>
        <w:tc>
          <w:tcPr>
            <w:tcW w:w="1710" w:type="dxa"/>
          </w:tcPr>
          <w:p w14:paraId="3D0AB4FD" w14:textId="77777777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  <w:tr w:rsidR="00E06920" w:rsidRPr="00E06920" w14:paraId="67B4D04B" w14:textId="77777777" w:rsidTr="00E06920">
        <w:tc>
          <w:tcPr>
            <w:tcW w:w="4050" w:type="dxa"/>
          </w:tcPr>
          <w:p w14:paraId="38AE8C91" w14:textId="06F961E6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Frais de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location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 xml:space="preserve"> (VSAT C band </w:t>
            </w:r>
            <w:proofErr w:type="spellStart"/>
            <w:r>
              <w:rPr>
                <w:rFonts w:ascii="Arial" w:hAnsi="Arial" w:cs="Arial"/>
                <w:b/>
                <w:color w:val="000000"/>
                <w:lang w:eastAsia="fr-FR"/>
              </w:rPr>
              <w:t>loué</w:t>
            </w:r>
            <w:proofErr w:type="spellEnd"/>
            <w:r>
              <w:rPr>
                <w:rFonts w:ascii="Arial" w:hAnsi="Arial" w:cs="Arial"/>
                <w:b/>
                <w:color w:val="000000"/>
                <w:lang w:eastAsia="fr-FR"/>
              </w:rPr>
              <w:t>)</w:t>
            </w:r>
          </w:p>
        </w:tc>
        <w:tc>
          <w:tcPr>
            <w:tcW w:w="1710" w:type="dxa"/>
          </w:tcPr>
          <w:p w14:paraId="1B535A1D" w14:textId="77777777" w:rsidR="00E06920" w:rsidRDefault="00E06920" w:rsidP="00E06920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</w:tr>
    </w:tbl>
    <w:p w14:paraId="54DF87A3" w14:textId="77777777" w:rsidR="00E06920" w:rsidRPr="0056303A" w:rsidRDefault="00E06920" w:rsidP="00845511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</w:p>
    <w:p w14:paraId="381DD640" w14:textId="33F45A07" w:rsidR="008D1D8C" w:rsidRPr="00A66308" w:rsidRDefault="008D1D8C" w:rsidP="008D1D8C">
      <w:pPr>
        <w:pStyle w:val="Paragraphedeliste"/>
        <w:numPr>
          <w:ilvl w:val="0"/>
          <w:numId w:val="6"/>
        </w:numPr>
        <w:shd w:val="clear" w:color="auto" w:fill="8DD873" w:themeFill="accent6" w:themeFillTint="99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</w:pPr>
      <w:r w:rsidRPr="008D1D8C"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  <w:t xml:space="preserve">Spécifications </w:t>
      </w:r>
      <w:r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  <w:t>T</w:t>
      </w:r>
      <w:r w:rsidRPr="00A66308">
        <w:rPr>
          <w:rFonts w:ascii="Arial" w:eastAsia="Times New Roman" w:hAnsi="Arial" w:cs="Arial"/>
          <w:b/>
          <w:color w:val="000000"/>
          <w:kern w:val="0"/>
          <w:lang w:eastAsia="fr-FR"/>
          <w14:ligatures w14:val="none"/>
        </w:rPr>
        <w:t>echniques</w:t>
      </w:r>
    </w:p>
    <w:p w14:paraId="03F920CE" w14:textId="3C0ABD69" w:rsidR="008D1D8C" w:rsidRDefault="008D1D8C" w:rsidP="00E326D6">
      <w:pPr>
        <w:spacing w:before="240"/>
        <w:jc w:val="both"/>
        <w:rPr>
          <w:rFonts w:ascii="Arial Narrow" w:hAnsi="Arial Narrow"/>
          <w:bCs/>
          <w:sz w:val="24"/>
          <w:szCs w:val="24"/>
          <w:lang w:val="fr-CA"/>
        </w:rPr>
      </w:pPr>
      <w:r w:rsidRPr="008D1D8C">
        <w:rPr>
          <w:rFonts w:ascii="Arial Narrow" w:hAnsi="Arial Narrow"/>
          <w:bCs/>
          <w:sz w:val="24"/>
          <w:szCs w:val="24"/>
          <w:lang w:val="fr-CA"/>
        </w:rPr>
        <w:lastRenderedPageBreak/>
        <w:t xml:space="preserve">Toutes les fournitures, ainsi que les matériaux qui les constituent, </w:t>
      </w:r>
      <w:r>
        <w:rPr>
          <w:rFonts w:ascii="Arial Narrow" w:hAnsi="Arial Narrow"/>
          <w:bCs/>
          <w:sz w:val="24"/>
          <w:szCs w:val="24"/>
          <w:lang w:val="fr-CA"/>
        </w:rPr>
        <w:t xml:space="preserve">doivent être </w:t>
      </w:r>
      <w:r w:rsidRPr="008D1D8C">
        <w:rPr>
          <w:rFonts w:ascii="Arial Narrow" w:hAnsi="Arial Narrow"/>
          <w:bCs/>
          <w:sz w:val="24"/>
          <w:szCs w:val="24"/>
          <w:lang w:val="fr-CA"/>
        </w:rPr>
        <w:t>neufs, non usagés, du modèle le plus récent ou courant, et incorporant toutes les améliorations en matière de conception et matériaux. Les garanties de fonctionnement accordées par les soumissionnaires seront détaillées.</w:t>
      </w:r>
      <w:r w:rsidR="00E326D6">
        <w:rPr>
          <w:rFonts w:ascii="Arial Narrow" w:hAnsi="Arial Narrow"/>
          <w:bCs/>
          <w:sz w:val="24"/>
          <w:szCs w:val="24"/>
          <w:lang w:val="fr-CA"/>
        </w:rPr>
        <w:t xml:space="preserve"> Pour chacun de type de connectivite proposée, bien vouloir remplir la colonne ‘spécifications proposées’, du tableau en bas :</w:t>
      </w:r>
    </w:p>
    <w:p w14:paraId="1386D08B" w14:textId="60ADCFB1" w:rsidR="00E326D6" w:rsidRPr="00E326D6" w:rsidRDefault="00E326D6" w:rsidP="00E326D6">
      <w:pPr>
        <w:pStyle w:val="Paragraphedeliste"/>
        <w:numPr>
          <w:ilvl w:val="0"/>
          <w:numId w:val="7"/>
        </w:numPr>
        <w:spacing w:before="240"/>
        <w:jc w:val="both"/>
        <w:rPr>
          <w:rFonts w:ascii="Arial Narrow" w:hAnsi="Arial Narrow"/>
          <w:b/>
          <w:sz w:val="24"/>
          <w:szCs w:val="24"/>
          <w:lang w:val="fr-CA"/>
        </w:rPr>
      </w:pPr>
      <w:r w:rsidRPr="00E326D6">
        <w:rPr>
          <w:rFonts w:ascii="Arial Narrow" w:hAnsi="Arial Narrow"/>
          <w:b/>
          <w:sz w:val="24"/>
          <w:szCs w:val="24"/>
          <w:lang w:val="fr-CA"/>
        </w:rPr>
        <w:t>WIMAX</w:t>
      </w:r>
    </w:p>
    <w:tbl>
      <w:tblPr>
        <w:tblStyle w:val="Grilledutableau"/>
        <w:tblW w:w="10523" w:type="dxa"/>
        <w:tblInd w:w="-808" w:type="dxa"/>
        <w:tblLook w:val="04A0" w:firstRow="1" w:lastRow="0" w:firstColumn="1" w:lastColumn="0" w:noHBand="0" w:noVBand="1"/>
      </w:tblPr>
      <w:tblGrid>
        <w:gridCol w:w="1950"/>
        <w:gridCol w:w="4813"/>
        <w:gridCol w:w="3760"/>
      </w:tblGrid>
      <w:tr w:rsidR="008D1D8C" w:rsidRPr="00E45C18" w14:paraId="0D7899F8" w14:textId="77777777" w:rsidTr="00E326D6">
        <w:tc>
          <w:tcPr>
            <w:tcW w:w="1950" w:type="dxa"/>
            <w:shd w:val="clear" w:color="auto" w:fill="D9D9D9" w:themeFill="background1" w:themeFillShade="D9"/>
          </w:tcPr>
          <w:p w14:paraId="0E3B9CEA" w14:textId="77777777" w:rsidR="008D1D8C" w:rsidRPr="00E326D6" w:rsidRDefault="008D1D8C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DESCRIPTION</w:t>
            </w:r>
          </w:p>
        </w:tc>
        <w:tc>
          <w:tcPr>
            <w:tcW w:w="4813" w:type="dxa"/>
            <w:shd w:val="clear" w:color="auto" w:fill="D9D9D9" w:themeFill="background1" w:themeFillShade="D9"/>
          </w:tcPr>
          <w:p w14:paraId="1FFF69D1" w14:textId="77777777" w:rsidR="008D1D8C" w:rsidRPr="00E326D6" w:rsidRDefault="008D1D8C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DEMANDEE</w:t>
            </w:r>
          </w:p>
        </w:tc>
        <w:tc>
          <w:tcPr>
            <w:tcW w:w="3760" w:type="dxa"/>
            <w:shd w:val="clear" w:color="auto" w:fill="D9D9D9" w:themeFill="background1" w:themeFillShade="D9"/>
          </w:tcPr>
          <w:p w14:paraId="248B423B" w14:textId="16B9170D" w:rsidR="008D1D8C" w:rsidRPr="00E326D6" w:rsidRDefault="008D1D8C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PROPOSEE</w:t>
            </w:r>
          </w:p>
        </w:tc>
      </w:tr>
      <w:tr w:rsidR="008D1D8C" w:rsidRPr="00E45C18" w14:paraId="4F278D6C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25B62818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Adresses IP</w:t>
            </w:r>
          </w:p>
        </w:tc>
        <w:tc>
          <w:tcPr>
            <w:tcW w:w="4813" w:type="dxa"/>
            <w:vAlign w:val="center"/>
          </w:tcPr>
          <w:p w14:paraId="582CE521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Au moins une adresse IP routable</w:t>
            </w:r>
          </w:p>
        </w:tc>
        <w:tc>
          <w:tcPr>
            <w:tcW w:w="3760" w:type="dxa"/>
            <w:vAlign w:val="center"/>
          </w:tcPr>
          <w:p w14:paraId="4D5EF69C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49EFAC21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4F8BCAE9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Routage</w:t>
            </w:r>
          </w:p>
        </w:tc>
        <w:tc>
          <w:tcPr>
            <w:tcW w:w="4813" w:type="dxa"/>
            <w:vAlign w:val="center"/>
          </w:tcPr>
          <w:p w14:paraId="40F43026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Mise en disposition et configuration de Routeur</w:t>
            </w:r>
          </w:p>
        </w:tc>
        <w:tc>
          <w:tcPr>
            <w:tcW w:w="3760" w:type="dxa"/>
            <w:vAlign w:val="center"/>
          </w:tcPr>
          <w:p w14:paraId="72E80408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7FFF6B64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7B5E446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Sécurité avancée</w:t>
            </w:r>
          </w:p>
        </w:tc>
        <w:tc>
          <w:tcPr>
            <w:tcW w:w="4813" w:type="dxa"/>
            <w:vAlign w:val="center"/>
          </w:tcPr>
          <w:p w14:paraId="48033083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Capacité à faire du NAT intégré</w:t>
            </w:r>
          </w:p>
        </w:tc>
        <w:tc>
          <w:tcPr>
            <w:tcW w:w="3760" w:type="dxa"/>
            <w:vAlign w:val="center"/>
          </w:tcPr>
          <w:p w14:paraId="3D68FEB0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78EEEE16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046E4903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</w:t>
            </w:r>
          </w:p>
        </w:tc>
        <w:tc>
          <w:tcPr>
            <w:tcW w:w="4813" w:type="dxa"/>
            <w:vAlign w:val="center"/>
          </w:tcPr>
          <w:p w14:paraId="15F3BB14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 principale et DNS de secours disponibles</w:t>
            </w:r>
          </w:p>
        </w:tc>
        <w:tc>
          <w:tcPr>
            <w:tcW w:w="3760" w:type="dxa"/>
            <w:vAlign w:val="center"/>
          </w:tcPr>
          <w:p w14:paraId="425CB094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110FEECD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44F8DC89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Équipement sur site</w:t>
            </w:r>
          </w:p>
        </w:tc>
        <w:tc>
          <w:tcPr>
            <w:tcW w:w="4813" w:type="dxa"/>
            <w:vAlign w:val="center"/>
          </w:tcPr>
          <w:p w14:paraId="1A313FC0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Installation de tous les équipements et accessoires nécessaires pour une disponibilité de bande passante demandée et qualité de la connexion Internet assurée</w:t>
            </w:r>
          </w:p>
        </w:tc>
        <w:tc>
          <w:tcPr>
            <w:tcW w:w="3760" w:type="dxa"/>
            <w:vAlign w:val="center"/>
          </w:tcPr>
          <w:p w14:paraId="6E676EBB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58A2676E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28B19AB0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Suivi du trafic</w:t>
            </w:r>
          </w:p>
        </w:tc>
        <w:tc>
          <w:tcPr>
            <w:tcW w:w="4813" w:type="dxa"/>
            <w:vAlign w:val="center"/>
          </w:tcPr>
          <w:p w14:paraId="40882615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Les outils de suivi du trafic en ligne sont à mettre à la disposition du client par le fournisseur.</w:t>
            </w:r>
          </w:p>
        </w:tc>
        <w:tc>
          <w:tcPr>
            <w:tcW w:w="3760" w:type="dxa"/>
            <w:vAlign w:val="center"/>
          </w:tcPr>
          <w:p w14:paraId="4229CCCB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2476D794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25BD2D1F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Une ligne de secours</w:t>
            </w:r>
          </w:p>
        </w:tc>
        <w:tc>
          <w:tcPr>
            <w:tcW w:w="4813" w:type="dxa"/>
            <w:vAlign w:val="center"/>
          </w:tcPr>
          <w:p w14:paraId="6578C358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Mettre en place une ligne de secours en cas de coupure de la ligne principale que le trafic soit routé directement sur la ligne redondante</w:t>
            </w:r>
          </w:p>
        </w:tc>
        <w:tc>
          <w:tcPr>
            <w:tcW w:w="3760" w:type="dxa"/>
            <w:vAlign w:val="center"/>
          </w:tcPr>
          <w:p w14:paraId="64EAF2F0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5323857D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B2628B6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</w:t>
            </w:r>
          </w:p>
        </w:tc>
        <w:tc>
          <w:tcPr>
            <w:tcW w:w="4813" w:type="dxa"/>
            <w:vAlign w:val="center"/>
          </w:tcPr>
          <w:p w14:paraId="31F4B824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&gt;= 99,5%</w:t>
            </w:r>
          </w:p>
        </w:tc>
        <w:tc>
          <w:tcPr>
            <w:tcW w:w="3760" w:type="dxa"/>
            <w:vAlign w:val="center"/>
          </w:tcPr>
          <w:p w14:paraId="144917D2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8D1D8C" w:rsidRPr="00E45C18" w14:paraId="7AA5370C" w14:textId="77777777" w:rsidTr="00E326D6"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4C7089F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Service client</w:t>
            </w:r>
          </w:p>
        </w:tc>
        <w:tc>
          <w:tcPr>
            <w:tcW w:w="4813" w:type="dxa"/>
            <w:vAlign w:val="center"/>
          </w:tcPr>
          <w:p w14:paraId="42A2A9FB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 24 heures sur 24 / 7 jours sur 7</w:t>
            </w:r>
          </w:p>
        </w:tc>
        <w:tc>
          <w:tcPr>
            <w:tcW w:w="3760" w:type="dxa"/>
            <w:vAlign w:val="center"/>
          </w:tcPr>
          <w:p w14:paraId="755FE370" w14:textId="77777777" w:rsidR="008D1D8C" w:rsidRPr="00E45C18" w:rsidRDefault="008D1D8C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</w:tbl>
    <w:p w14:paraId="2F3DAED6" w14:textId="77777777" w:rsidR="008D1D8C" w:rsidRPr="00E45C18" w:rsidRDefault="008D1D8C" w:rsidP="008D1D8C">
      <w:pPr>
        <w:spacing w:before="240"/>
        <w:jc w:val="both"/>
        <w:rPr>
          <w:rFonts w:ascii="Arial Narrow" w:hAnsi="Arial Narrow"/>
          <w:bCs/>
          <w:sz w:val="24"/>
          <w:szCs w:val="24"/>
          <w:lang w:val="de-DE"/>
        </w:rPr>
      </w:pPr>
    </w:p>
    <w:p w14:paraId="7864587A" w14:textId="13A6C129" w:rsidR="00E326D6" w:rsidRPr="00E326D6" w:rsidRDefault="00E326D6" w:rsidP="00E326D6">
      <w:pPr>
        <w:pStyle w:val="Paragraphedeliste"/>
        <w:numPr>
          <w:ilvl w:val="0"/>
          <w:numId w:val="7"/>
        </w:numPr>
        <w:spacing w:before="240"/>
        <w:jc w:val="both"/>
        <w:rPr>
          <w:rFonts w:ascii="Arial Narrow" w:hAnsi="Arial Narrow"/>
          <w:b/>
          <w:sz w:val="24"/>
          <w:szCs w:val="24"/>
          <w:lang w:val="fr-CA"/>
        </w:rPr>
      </w:pPr>
      <w:r w:rsidRPr="00E326D6">
        <w:rPr>
          <w:rFonts w:ascii="Arial Narrow" w:hAnsi="Arial Narrow"/>
          <w:b/>
          <w:sz w:val="24"/>
          <w:szCs w:val="24"/>
          <w:lang w:val="fr-CA"/>
        </w:rPr>
        <w:t>Fibre Optique</w:t>
      </w:r>
    </w:p>
    <w:tbl>
      <w:tblPr>
        <w:tblStyle w:val="Grilledutableau"/>
        <w:tblW w:w="6397" w:type="pct"/>
        <w:tblInd w:w="-635" w:type="dxa"/>
        <w:tblLook w:val="04A0" w:firstRow="1" w:lastRow="0" w:firstColumn="1" w:lastColumn="0" w:noHBand="0" w:noVBand="1"/>
      </w:tblPr>
      <w:tblGrid>
        <w:gridCol w:w="2123"/>
        <w:gridCol w:w="3672"/>
        <w:gridCol w:w="4827"/>
      </w:tblGrid>
      <w:tr w:rsidR="00E326D6" w:rsidRPr="00E45C18" w14:paraId="551A5739" w14:textId="77777777" w:rsidTr="007D5495">
        <w:tc>
          <w:tcPr>
            <w:tcW w:w="999" w:type="pct"/>
            <w:shd w:val="clear" w:color="auto" w:fill="D9D9D9" w:themeFill="background1" w:themeFillShade="D9"/>
          </w:tcPr>
          <w:p w14:paraId="3CA3288C" w14:textId="7777777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DESCRIPTION</w:t>
            </w:r>
          </w:p>
        </w:tc>
        <w:tc>
          <w:tcPr>
            <w:tcW w:w="1728" w:type="pct"/>
            <w:shd w:val="clear" w:color="auto" w:fill="D9D9D9" w:themeFill="background1" w:themeFillShade="D9"/>
          </w:tcPr>
          <w:p w14:paraId="5A574FCF" w14:textId="7777777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DEMANDEE</w:t>
            </w:r>
          </w:p>
        </w:tc>
        <w:tc>
          <w:tcPr>
            <w:tcW w:w="2272" w:type="pct"/>
            <w:shd w:val="clear" w:color="auto" w:fill="D9D9D9" w:themeFill="background1" w:themeFillShade="D9"/>
          </w:tcPr>
          <w:p w14:paraId="629DA6F1" w14:textId="65C58EB0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PROPOSEE</w:t>
            </w:r>
          </w:p>
        </w:tc>
      </w:tr>
      <w:tr w:rsidR="00E326D6" w:rsidRPr="00E45C18" w14:paraId="14BD4B08" w14:textId="77777777" w:rsidTr="007D5495">
        <w:trPr>
          <w:trHeight w:val="287"/>
        </w:trPr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6E910038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Adresses IP</w:t>
            </w:r>
          </w:p>
        </w:tc>
        <w:tc>
          <w:tcPr>
            <w:tcW w:w="1728" w:type="pct"/>
            <w:vAlign w:val="center"/>
          </w:tcPr>
          <w:p w14:paraId="4BC24E5E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Au moins une adresse IP routable</w:t>
            </w:r>
          </w:p>
        </w:tc>
        <w:tc>
          <w:tcPr>
            <w:tcW w:w="2272" w:type="pct"/>
            <w:vAlign w:val="center"/>
          </w:tcPr>
          <w:p w14:paraId="784546E2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4F3D4F83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3CF4405B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Routage</w:t>
            </w:r>
          </w:p>
        </w:tc>
        <w:tc>
          <w:tcPr>
            <w:tcW w:w="1728" w:type="pct"/>
            <w:vAlign w:val="center"/>
          </w:tcPr>
          <w:p w14:paraId="0155C3B8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Mise en disposition et configuration de Routeur</w:t>
            </w:r>
          </w:p>
        </w:tc>
        <w:tc>
          <w:tcPr>
            <w:tcW w:w="2272" w:type="pct"/>
            <w:vAlign w:val="center"/>
          </w:tcPr>
          <w:p w14:paraId="5242297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1B2A77A9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7E202A0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Sécurité avancée</w:t>
            </w:r>
          </w:p>
        </w:tc>
        <w:tc>
          <w:tcPr>
            <w:tcW w:w="1728" w:type="pct"/>
            <w:vAlign w:val="center"/>
          </w:tcPr>
          <w:p w14:paraId="32F86B44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Capacité à faire du NAT intégré</w:t>
            </w:r>
          </w:p>
        </w:tc>
        <w:tc>
          <w:tcPr>
            <w:tcW w:w="2272" w:type="pct"/>
            <w:vAlign w:val="center"/>
          </w:tcPr>
          <w:p w14:paraId="7F37CFC3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7849F746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473D3FC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</w:t>
            </w:r>
          </w:p>
        </w:tc>
        <w:tc>
          <w:tcPr>
            <w:tcW w:w="1728" w:type="pct"/>
            <w:vAlign w:val="center"/>
          </w:tcPr>
          <w:p w14:paraId="13C45D4F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 principale et DNS de secours disponibles</w:t>
            </w:r>
          </w:p>
        </w:tc>
        <w:tc>
          <w:tcPr>
            <w:tcW w:w="2272" w:type="pct"/>
            <w:vAlign w:val="center"/>
          </w:tcPr>
          <w:p w14:paraId="6F3C530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7859E5BD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48A0406D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Équipement sur site</w:t>
            </w:r>
          </w:p>
        </w:tc>
        <w:tc>
          <w:tcPr>
            <w:tcW w:w="1728" w:type="pct"/>
            <w:vAlign w:val="center"/>
          </w:tcPr>
          <w:p w14:paraId="46D4632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Installation de tous les équipements et accessoires nécessaires pour une disponibilité de bande passante demandée et qualité de la connexion Internet assurée</w:t>
            </w:r>
          </w:p>
        </w:tc>
        <w:tc>
          <w:tcPr>
            <w:tcW w:w="2272" w:type="pct"/>
            <w:vAlign w:val="center"/>
          </w:tcPr>
          <w:p w14:paraId="5CEC829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7D01D0D9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2BCF8789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Suivi du trafic</w:t>
            </w:r>
          </w:p>
        </w:tc>
        <w:tc>
          <w:tcPr>
            <w:tcW w:w="1728" w:type="pct"/>
            <w:vAlign w:val="center"/>
          </w:tcPr>
          <w:p w14:paraId="538F609F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Les outils de suivi du trafic en ligne sont à mettre à la disposition du client par le fournisseur.</w:t>
            </w:r>
          </w:p>
        </w:tc>
        <w:tc>
          <w:tcPr>
            <w:tcW w:w="2272" w:type="pct"/>
            <w:vAlign w:val="center"/>
          </w:tcPr>
          <w:p w14:paraId="3E7A8309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2D274AC5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49B61A34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Une ligne de secours</w:t>
            </w:r>
          </w:p>
        </w:tc>
        <w:tc>
          <w:tcPr>
            <w:tcW w:w="1728" w:type="pct"/>
            <w:vAlign w:val="center"/>
          </w:tcPr>
          <w:p w14:paraId="6A182304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Mettre en place une ligne de secours en cas de coupure de la ligne principale que le trafic soit routé directement sur la ligne redondante</w:t>
            </w:r>
          </w:p>
        </w:tc>
        <w:tc>
          <w:tcPr>
            <w:tcW w:w="2272" w:type="pct"/>
            <w:vAlign w:val="center"/>
          </w:tcPr>
          <w:p w14:paraId="3B04406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471749FD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576C268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</w:t>
            </w:r>
          </w:p>
        </w:tc>
        <w:tc>
          <w:tcPr>
            <w:tcW w:w="1728" w:type="pct"/>
            <w:vAlign w:val="center"/>
          </w:tcPr>
          <w:p w14:paraId="6B0E12E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&gt;= 99,5%</w:t>
            </w:r>
          </w:p>
        </w:tc>
        <w:tc>
          <w:tcPr>
            <w:tcW w:w="2272" w:type="pct"/>
            <w:vAlign w:val="center"/>
          </w:tcPr>
          <w:p w14:paraId="15F730C9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E326D6" w:rsidRPr="00E45C18" w14:paraId="1446D249" w14:textId="77777777" w:rsidTr="007D5495"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637E46E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Service client</w:t>
            </w:r>
          </w:p>
        </w:tc>
        <w:tc>
          <w:tcPr>
            <w:tcW w:w="1728" w:type="pct"/>
            <w:vAlign w:val="center"/>
          </w:tcPr>
          <w:p w14:paraId="7E71E2A7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 24 heures sur 24 / 7 jours sur 7</w:t>
            </w:r>
          </w:p>
        </w:tc>
        <w:tc>
          <w:tcPr>
            <w:tcW w:w="2272" w:type="pct"/>
            <w:vAlign w:val="center"/>
          </w:tcPr>
          <w:p w14:paraId="7211145B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</w:tbl>
    <w:p w14:paraId="533B7C8B" w14:textId="77777777" w:rsidR="00845511" w:rsidRPr="00E326D6" w:rsidRDefault="00845511" w:rsidP="0084551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val="de-DE" w:eastAsia="fr-FR"/>
          <w14:ligatures w14:val="none"/>
        </w:rPr>
      </w:pPr>
    </w:p>
    <w:p w14:paraId="64916565" w14:textId="3414DBE9" w:rsidR="00E326D6" w:rsidRPr="00133F3A" w:rsidRDefault="00E326D6" w:rsidP="00E326D6">
      <w:pPr>
        <w:pStyle w:val="Paragraphedeliste"/>
        <w:numPr>
          <w:ilvl w:val="0"/>
          <w:numId w:val="7"/>
        </w:numPr>
        <w:spacing w:before="240"/>
        <w:jc w:val="both"/>
        <w:rPr>
          <w:rFonts w:ascii="Arial Narrow" w:hAnsi="Arial Narrow"/>
          <w:b/>
          <w:sz w:val="24"/>
          <w:szCs w:val="24"/>
          <w:lang w:val="fr-CA"/>
        </w:rPr>
      </w:pPr>
      <w:proofErr w:type="spellStart"/>
      <w:r>
        <w:rPr>
          <w:rFonts w:ascii="Arial Narrow" w:hAnsi="Arial Narrow"/>
          <w:b/>
          <w:sz w:val="24"/>
          <w:szCs w:val="24"/>
          <w:lang w:val="fr-CA"/>
        </w:rPr>
        <w:t>Starlink</w:t>
      </w:r>
      <w:proofErr w:type="spellEnd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76"/>
        <w:gridCol w:w="3641"/>
        <w:gridCol w:w="3185"/>
      </w:tblGrid>
      <w:tr w:rsidR="007D5495" w:rsidRPr="00E45C18" w14:paraId="79C99E50" w14:textId="77777777" w:rsidTr="007D5495">
        <w:tc>
          <w:tcPr>
            <w:tcW w:w="889" w:type="pct"/>
            <w:shd w:val="clear" w:color="auto" w:fill="D9D9D9" w:themeFill="background1" w:themeFillShade="D9"/>
          </w:tcPr>
          <w:p w14:paraId="38EBB6AC" w14:textId="7777777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DESCRIPTION</w:t>
            </w:r>
          </w:p>
        </w:tc>
        <w:tc>
          <w:tcPr>
            <w:tcW w:w="2193" w:type="pct"/>
            <w:shd w:val="clear" w:color="auto" w:fill="D9D9D9" w:themeFill="background1" w:themeFillShade="D9"/>
          </w:tcPr>
          <w:p w14:paraId="45CBBC4D" w14:textId="7777777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DEMANDEE</w:t>
            </w:r>
          </w:p>
        </w:tc>
        <w:tc>
          <w:tcPr>
            <w:tcW w:w="1918" w:type="pct"/>
            <w:shd w:val="clear" w:color="auto" w:fill="D9D9D9" w:themeFill="background1" w:themeFillShade="D9"/>
          </w:tcPr>
          <w:p w14:paraId="3403AB51" w14:textId="6ED47029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PROPOSEE</w:t>
            </w:r>
          </w:p>
        </w:tc>
      </w:tr>
      <w:tr w:rsidR="007D5495" w:rsidRPr="00E45C18" w14:paraId="1CE30EEE" w14:textId="77777777" w:rsidTr="007D5495">
        <w:tc>
          <w:tcPr>
            <w:tcW w:w="889" w:type="pct"/>
            <w:vAlign w:val="center"/>
          </w:tcPr>
          <w:p w14:paraId="493555BF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Adresses IP</w:t>
            </w:r>
          </w:p>
        </w:tc>
        <w:tc>
          <w:tcPr>
            <w:tcW w:w="2193" w:type="pct"/>
            <w:vAlign w:val="center"/>
          </w:tcPr>
          <w:p w14:paraId="1E275E8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Au moins une adresse IP routable</w:t>
            </w:r>
          </w:p>
        </w:tc>
        <w:tc>
          <w:tcPr>
            <w:tcW w:w="1918" w:type="pct"/>
            <w:vAlign w:val="center"/>
          </w:tcPr>
          <w:p w14:paraId="67610D5E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69C54513" w14:textId="77777777" w:rsidTr="007D5495">
        <w:tc>
          <w:tcPr>
            <w:tcW w:w="889" w:type="pct"/>
            <w:vAlign w:val="center"/>
          </w:tcPr>
          <w:p w14:paraId="7D3B2A4A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Routage</w:t>
            </w:r>
          </w:p>
        </w:tc>
        <w:tc>
          <w:tcPr>
            <w:tcW w:w="2193" w:type="pct"/>
            <w:vAlign w:val="center"/>
          </w:tcPr>
          <w:p w14:paraId="61D2421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Mise en disposition et configuration de Routeur</w:t>
            </w:r>
          </w:p>
        </w:tc>
        <w:tc>
          <w:tcPr>
            <w:tcW w:w="1918" w:type="pct"/>
            <w:vAlign w:val="center"/>
          </w:tcPr>
          <w:p w14:paraId="5A3DFA5E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16853B2A" w14:textId="77777777" w:rsidTr="007D5495">
        <w:tc>
          <w:tcPr>
            <w:tcW w:w="889" w:type="pct"/>
            <w:vAlign w:val="center"/>
          </w:tcPr>
          <w:p w14:paraId="157FFAC9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Sécurité avancée</w:t>
            </w:r>
          </w:p>
        </w:tc>
        <w:tc>
          <w:tcPr>
            <w:tcW w:w="2193" w:type="pct"/>
            <w:vAlign w:val="center"/>
          </w:tcPr>
          <w:p w14:paraId="69C49D6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Capacité à faire du NAT intégré</w:t>
            </w:r>
          </w:p>
        </w:tc>
        <w:tc>
          <w:tcPr>
            <w:tcW w:w="1918" w:type="pct"/>
            <w:vAlign w:val="center"/>
          </w:tcPr>
          <w:p w14:paraId="36D65A18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4BDFDFD9" w14:textId="77777777" w:rsidTr="007D5495">
        <w:tc>
          <w:tcPr>
            <w:tcW w:w="889" w:type="pct"/>
            <w:vAlign w:val="center"/>
          </w:tcPr>
          <w:p w14:paraId="56E2E6D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</w:t>
            </w:r>
          </w:p>
        </w:tc>
        <w:tc>
          <w:tcPr>
            <w:tcW w:w="2193" w:type="pct"/>
            <w:vAlign w:val="center"/>
          </w:tcPr>
          <w:p w14:paraId="59BDC753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 principale et DNS de secours disponibles</w:t>
            </w:r>
          </w:p>
        </w:tc>
        <w:tc>
          <w:tcPr>
            <w:tcW w:w="1918" w:type="pct"/>
            <w:vAlign w:val="center"/>
          </w:tcPr>
          <w:p w14:paraId="6094AE77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3FB77B0F" w14:textId="77777777" w:rsidTr="007D5495">
        <w:tc>
          <w:tcPr>
            <w:tcW w:w="889" w:type="pct"/>
            <w:vAlign w:val="center"/>
          </w:tcPr>
          <w:p w14:paraId="7183B12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Équipement sur site</w:t>
            </w:r>
          </w:p>
        </w:tc>
        <w:tc>
          <w:tcPr>
            <w:tcW w:w="2193" w:type="pct"/>
            <w:vAlign w:val="center"/>
          </w:tcPr>
          <w:p w14:paraId="642F198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Installation de tous les équipements et accessoires nécessaires pour une disponibilité de bande passante demandée et qualité de la connexion Internet assurée</w:t>
            </w:r>
          </w:p>
        </w:tc>
        <w:tc>
          <w:tcPr>
            <w:tcW w:w="1918" w:type="pct"/>
            <w:vAlign w:val="center"/>
          </w:tcPr>
          <w:p w14:paraId="7DF22D8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6049F8D7" w14:textId="77777777" w:rsidTr="007D5495">
        <w:tc>
          <w:tcPr>
            <w:tcW w:w="889" w:type="pct"/>
            <w:vAlign w:val="center"/>
          </w:tcPr>
          <w:p w14:paraId="1AE929B8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lastRenderedPageBreak/>
              <w:t>Suivi du trafic</w:t>
            </w:r>
          </w:p>
        </w:tc>
        <w:tc>
          <w:tcPr>
            <w:tcW w:w="2193" w:type="pct"/>
            <w:vAlign w:val="center"/>
          </w:tcPr>
          <w:p w14:paraId="7DF231D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Les outils de suivi du trafic en ligne sont à mettre à la disposition du client par le fournisseur.</w:t>
            </w:r>
          </w:p>
        </w:tc>
        <w:tc>
          <w:tcPr>
            <w:tcW w:w="1918" w:type="pct"/>
            <w:vAlign w:val="center"/>
          </w:tcPr>
          <w:p w14:paraId="4F6ECF3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148A26C5" w14:textId="77777777" w:rsidTr="007D5495">
        <w:tc>
          <w:tcPr>
            <w:tcW w:w="889" w:type="pct"/>
            <w:vAlign w:val="center"/>
          </w:tcPr>
          <w:p w14:paraId="294845B7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Une ligne de secours</w:t>
            </w:r>
          </w:p>
        </w:tc>
        <w:tc>
          <w:tcPr>
            <w:tcW w:w="2193" w:type="pct"/>
            <w:vAlign w:val="center"/>
          </w:tcPr>
          <w:p w14:paraId="54A745A3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Mettre en place une ligne de secours en cas de coupure de la ligne principale que le trafic soit routé directement sur la ligne redondante</w:t>
            </w:r>
          </w:p>
        </w:tc>
        <w:tc>
          <w:tcPr>
            <w:tcW w:w="1918" w:type="pct"/>
            <w:vAlign w:val="center"/>
          </w:tcPr>
          <w:p w14:paraId="302754FC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4F28CBE2" w14:textId="77777777" w:rsidTr="007D5495">
        <w:tc>
          <w:tcPr>
            <w:tcW w:w="889" w:type="pct"/>
            <w:vAlign w:val="center"/>
          </w:tcPr>
          <w:p w14:paraId="7FE61058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</w:t>
            </w:r>
          </w:p>
        </w:tc>
        <w:tc>
          <w:tcPr>
            <w:tcW w:w="2193" w:type="pct"/>
            <w:vAlign w:val="center"/>
          </w:tcPr>
          <w:p w14:paraId="380E0B9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&gt;= 99,5%</w:t>
            </w:r>
          </w:p>
        </w:tc>
        <w:tc>
          <w:tcPr>
            <w:tcW w:w="1918" w:type="pct"/>
            <w:vAlign w:val="center"/>
          </w:tcPr>
          <w:p w14:paraId="0DDE5614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69FDE941" w14:textId="77777777" w:rsidTr="007D5495">
        <w:tc>
          <w:tcPr>
            <w:tcW w:w="889" w:type="pct"/>
            <w:vAlign w:val="center"/>
          </w:tcPr>
          <w:p w14:paraId="766FA52B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Service client</w:t>
            </w:r>
          </w:p>
        </w:tc>
        <w:tc>
          <w:tcPr>
            <w:tcW w:w="2193" w:type="pct"/>
            <w:vAlign w:val="center"/>
          </w:tcPr>
          <w:p w14:paraId="342056E9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 24 heures sur 24 / 7 jours sur 7</w:t>
            </w:r>
          </w:p>
        </w:tc>
        <w:tc>
          <w:tcPr>
            <w:tcW w:w="1918" w:type="pct"/>
            <w:vAlign w:val="center"/>
          </w:tcPr>
          <w:p w14:paraId="57B2FEE3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</w:tbl>
    <w:p w14:paraId="7387317B" w14:textId="77777777" w:rsidR="00E326D6" w:rsidRDefault="00E326D6" w:rsidP="00E326D6">
      <w:pPr>
        <w:spacing w:before="240"/>
        <w:jc w:val="both"/>
        <w:rPr>
          <w:rFonts w:ascii="Arial Narrow" w:hAnsi="Arial Narrow"/>
          <w:bCs/>
          <w:sz w:val="24"/>
          <w:szCs w:val="24"/>
          <w:lang w:val="de-DE"/>
        </w:rPr>
      </w:pPr>
    </w:p>
    <w:p w14:paraId="1645C9B1" w14:textId="04E0C567" w:rsidR="00E326D6" w:rsidRPr="00133F3A" w:rsidRDefault="00E326D6" w:rsidP="00E326D6">
      <w:pPr>
        <w:pStyle w:val="Paragraphedeliste"/>
        <w:numPr>
          <w:ilvl w:val="0"/>
          <w:numId w:val="7"/>
        </w:numPr>
        <w:spacing w:before="240"/>
        <w:jc w:val="both"/>
        <w:rPr>
          <w:rFonts w:ascii="Arial Narrow" w:hAnsi="Arial Narrow"/>
          <w:b/>
          <w:sz w:val="24"/>
          <w:szCs w:val="24"/>
          <w:lang w:val="fr-CA"/>
        </w:rPr>
      </w:pPr>
      <w:r>
        <w:rPr>
          <w:rFonts w:ascii="Arial Narrow" w:hAnsi="Arial Narrow"/>
          <w:b/>
          <w:sz w:val="24"/>
          <w:szCs w:val="24"/>
          <w:lang w:val="fr-CA"/>
        </w:rPr>
        <w:t>VSAT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76"/>
        <w:gridCol w:w="3641"/>
        <w:gridCol w:w="3185"/>
      </w:tblGrid>
      <w:tr w:rsidR="007D5495" w:rsidRPr="00E45C18" w14:paraId="06CD040D" w14:textId="77777777" w:rsidTr="007D5495">
        <w:tc>
          <w:tcPr>
            <w:tcW w:w="889" w:type="pct"/>
            <w:shd w:val="clear" w:color="auto" w:fill="D9D9D9" w:themeFill="background1" w:themeFillShade="D9"/>
          </w:tcPr>
          <w:p w14:paraId="0E575110" w14:textId="7777777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DESCRIPTION</w:t>
            </w:r>
          </w:p>
        </w:tc>
        <w:tc>
          <w:tcPr>
            <w:tcW w:w="2193" w:type="pct"/>
            <w:shd w:val="clear" w:color="auto" w:fill="D9D9D9" w:themeFill="background1" w:themeFillShade="D9"/>
          </w:tcPr>
          <w:p w14:paraId="46CD8A69" w14:textId="7777777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DEMANDEE</w:t>
            </w:r>
          </w:p>
        </w:tc>
        <w:tc>
          <w:tcPr>
            <w:tcW w:w="1918" w:type="pct"/>
            <w:shd w:val="clear" w:color="auto" w:fill="D9D9D9" w:themeFill="background1" w:themeFillShade="D9"/>
          </w:tcPr>
          <w:p w14:paraId="5643AF71" w14:textId="2E35F2F7" w:rsidR="00E326D6" w:rsidRPr="00E326D6" w:rsidRDefault="00E326D6" w:rsidP="00E326D6">
            <w:pPr>
              <w:jc w:val="center"/>
              <w:rPr>
                <w:rFonts w:ascii="Arial Narrow" w:hAnsi="Arial Narrow"/>
                <w:b/>
                <w:lang w:val="fr-CA"/>
              </w:rPr>
            </w:pPr>
            <w:r w:rsidRPr="00E326D6">
              <w:rPr>
                <w:rFonts w:ascii="Arial Narrow" w:hAnsi="Arial Narrow"/>
                <w:b/>
                <w:color w:val="000548"/>
                <w:lang w:val="fr-CA"/>
              </w:rPr>
              <w:t>SPECIFICATIONS PROPOSEE</w:t>
            </w:r>
          </w:p>
        </w:tc>
      </w:tr>
      <w:tr w:rsidR="007D5495" w:rsidRPr="00E45C18" w14:paraId="2F2EF7DC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257DE633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Adresses IP</w:t>
            </w:r>
          </w:p>
        </w:tc>
        <w:tc>
          <w:tcPr>
            <w:tcW w:w="2193" w:type="pct"/>
            <w:vAlign w:val="center"/>
          </w:tcPr>
          <w:p w14:paraId="69F4FC7B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Au moins une adresse IP routable</w:t>
            </w:r>
          </w:p>
        </w:tc>
        <w:tc>
          <w:tcPr>
            <w:tcW w:w="1918" w:type="pct"/>
            <w:vAlign w:val="center"/>
          </w:tcPr>
          <w:p w14:paraId="7686DF3C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09C0CCE3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37E77E8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Routage</w:t>
            </w:r>
          </w:p>
        </w:tc>
        <w:tc>
          <w:tcPr>
            <w:tcW w:w="2193" w:type="pct"/>
            <w:vAlign w:val="center"/>
          </w:tcPr>
          <w:p w14:paraId="46EDBF1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Mise en disposition et configuration de Routeur</w:t>
            </w:r>
          </w:p>
        </w:tc>
        <w:tc>
          <w:tcPr>
            <w:tcW w:w="1918" w:type="pct"/>
            <w:vAlign w:val="center"/>
          </w:tcPr>
          <w:p w14:paraId="29C871C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4B3C8F03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4480D6CA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Sécurité avancée</w:t>
            </w:r>
          </w:p>
        </w:tc>
        <w:tc>
          <w:tcPr>
            <w:tcW w:w="2193" w:type="pct"/>
            <w:vAlign w:val="center"/>
          </w:tcPr>
          <w:p w14:paraId="1DBCD15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Capacité à faire du NAT intégré</w:t>
            </w:r>
          </w:p>
        </w:tc>
        <w:tc>
          <w:tcPr>
            <w:tcW w:w="1918" w:type="pct"/>
            <w:vAlign w:val="center"/>
          </w:tcPr>
          <w:p w14:paraId="6FB699F0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765AFA66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6D47459F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</w:t>
            </w:r>
          </w:p>
        </w:tc>
        <w:tc>
          <w:tcPr>
            <w:tcW w:w="2193" w:type="pct"/>
            <w:vAlign w:val="center"/>
          </w:tcPr>
          <w:p w14:paraId="6246D54D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DNS principale et DNS de secours disponibles</w:t>
            </w:r>
          </w:p>
        </w:tc>
        <w:tc>
          <w:tcPr>
            <w:tcW w:w="1918" w:type="pct"/>
            <w:vAlign w:val="center"/>
          </w:tcPr>
          <w:p w14:paraId="5271E49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2A3D23CA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1B4505D4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Équipement sur site</w:t>
            </w:r>
          </w:p>
        </w:tc>
        <w:tc>
          <w:tcPr>
            <w:tcW w:w="2193" w:type="pct"/>
            <w:vAlign w:val="center"/>
          </w:tcPr>
          <w:p w14:paraId="41FD69B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Installation de tous les équipements et accessoires nécessaires pour une disponibilité de bande passante demandée et qualité de la connexion Internet assurée</w:t>
            </w:r>
          </w:p>
        </w:tc>
        <w:tc>
          <w:tcPr>
            <w:tcW w:w="1918" w:type="pct"/>
            <w:vAlign w:val="center"/>
          </w:tcPr>
          <w:p w14:paraId="31CD40D6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3C9657F8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0692D24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Suivi du trafic</w:t>
            </w:r>
          </w:p>
        </w:tc>
        <w:tc>
          <w:tcPr>
            <w:tcW w:w="2193" w:type="pct"/>
            <w:vAlign w:val="center"/>
          </w:tcPr>
          <w:p w14:paraId="4998C13C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Les outils de suivi du trafic en ligne sont à mettre à la disposition du client par le fournisseur.</w:t>
            </w:r>
          </w:p>
        </w:tc>
        <w:tc>
          <w:tcPr>
            <w:tcW w:w="1918" w:type="pct"/>
            <w:vAlign w:val="center"/>
          </w:tcPr>
          <w:p w14:paraId="0439E86D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675B6A07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6EB98BAC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Une ligne de secours</w:t>
            </w:r>
          </w:p>
        </w:tc>
        <w:tc>
          <w:tcPr>
            <w:tcW w:w="2193" w:type="pct"/>
            <w:vAlign w:val="center"/>
          </w:tcPr>
          <w:p w14:paraId="5F3049BB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Mettre en place une ligne de secours en cas de coupure de la ligne principale que le trafic soit routé directement sur la ligne redondante</w:t>
            </w:r>
          </w:p>
        </w:tc>
        <w:tc>
          <w:tcPr>
            <w:tcW w:w="1918" w:type="pct"/>
            <w:vAlign w:val="center"/>
          </w:tcPr>
          <w:p w14:paraId="5A897BB3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635FA1AE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38FF6CE1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</w:t>
            </w:r>
          </w:p>
        </w:tc>
        <w:tc>
          <w:tcPr>
            <w:tcW w:w="2193" w:type="pct"/>
            <w:vAlign w:val="center"/>
          </w:tcPr>
          <w:p w14:paraId="3A00C184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&gt;= 99,5%</w:t>
            </w:r>
          </w:p>
        </w:tc>
        <w:tc>
          <w:tcPr>
            <w:tcW w:w="1918" w:type="pct"/>
            <w:vAlign w:val="center"/>
          </w:tcPr>
          <w:p w14:paraId="4A0CAD42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  <w:tr w:rsidR="007D5495" w:rsidRPr="00E45C18" w14:paraId="52C682E8" w14:textId="77777777" w:rsidTr="007D5495"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66CA6ED8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Service client</w:t>
            </w:r>
          </w:p>
        </w:tc>
        <w:tc>
          <w:tcPr>
            <w:tcW w:w="2193" w:type="pct"/>
            <w:vAlign w:val="center"/>
          </w:tcPr>
          <w:p w14:paraId="7F0B3E1D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  <w:r w:rsidRPr="00E45C18">
              <w:rPr>
                <w:rFonts w:ascii="Arial Narrow" w:hAnsi="Arial Narrow"/>
                <w:bCs/>
                <w:color w:val="000548"/>
                <w:lang w:val="fr-CA"/>
              </w:rPr>
              <w:t>Disponibilité 24 heures sur 24 / 7 jours sur 7</w:t>
            </w:r>
          </w:p>
        </w:tc>
        <w:tc>
          <w:tcPr>
            <w:tcW w:w="1918" w:type="pct"/>
            <w:vAlign w:val="center"/>
          </w:tcPr>
          <w:p w14:paraId="6D5AE315" w14:textId="77777777" w:rsidR="00E326D6" w:rsidRPr="00E45C18" w:rsidRDefault="00E326D6" w:rsidP="00133F3A">
            <w:pPr>
              <w:jc w:val="both"/>
              <w:rPr>
                <w:rFonts w:ascii="Arial Narrow" w:hAnsi="Arial Narrow"/>
                <w:bCs/>
                <w:lang w:val="fr-CA"/>
              </w:rPr>
            </w:pPr>
          </w:p>
        </w:tc>
      </w:tr>
    </w:tbl>
    <w:p w14:paraId="2498D5E0" w14:textId="77777777" w:rsidR="00E326D6" w:rsidRPr="00E45C18" w:rsidRDefault="00E326D6" w:rsidP="00E326D6">
      <w:pPr>
        <w:spacing w:before="240"/>
        <w:jc w:val="both"/>
        <w:rPr>
          <w:rFonts w:ascii="Arial Narrow" w:hAnsi="Arial Narrow"/>
          <w:bCs/>
          <w:sz w:val="24"/>
          <w:szCs w:val="24"/>
          <w:lang w:val="de-DE"/>
        </w:rPr>
      </w:pPr>
    </w:p>
    <w:p w14:paraId="6B7EA7CD" w14:textId="77777777" w:rsidR="00E326D6" w:rsidRPr="00E45C18" w:rsidRDefault="00E326D6" w:rsidP="00E326D6">
      <w:pPr>
        <w:spacing w:before="240"/>
        <w:jc w:val="both"/>
        <w:rPr>
          <w:rFonts w:ascii="Arial Narrow" w:hAnsi="Arial Narrow"/>
          <w:bCs/>
          <w:sz w:val="24"/>
          <w:szCs w:val="24"/>
          <w:lang w:val="de-DE"/>
        </w:rPr>
      </w:pPr>
    </w:p>
    <w:p w14:paraId="1BE4FE1E" w14:textId="77777777" w:rsidR="008D1D8C" w:rsidRPr="00E326D6" w:rsidRDefault="008D1D8C" w:rsidP="0084551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val="de-DE" w:eastAsia="fr-FR"/>
          <w14:ligatures w14:val="none"/>
        </w:rPr>
      </w:pPr>
    </w:p>
    <w:p w14:paraId="304A95C7" w14:textId="77777777" w:rsidR="00E45C18" w:rsidRDefault="00E45C18" w:rsidP="00E45C18">
      <w:pPr>
        <w:spacing w:after="0" w:line="240" w:lineRule="auto"/>
        <w:jc w:val="both"/>
        <w:rPr>
          <w:rFonts w:ascii="Arial Narrow" w:eastAsia="Times New Roman" w:hAnsi="Arial Narrow" w:cs="Times New Roman"/>
          <w:bCs/>
          <w:kern w:val="0"/>
          <w:sz w:val="24"/>
          <w:szCs w:val="24"/>
          <w:lang w:val="fr-CA" w:eastAsia="de-DE"/>
          <w14:ligatures w14:val="none"/>
        </w:rPr>
      </w:pPr>
    </w:p>
    <w:p w14:paraId="73B32E25" w14:textId="77777777" w:rsidR="00E45C18" w:rsidRDefault="00E45C18" w:rsidP="00E45C18">
      <w:pPr>
        <w:spacing w:after="0" w:line="240" w:lineRule="auto"/>
        <w:jc w:val="both"/>
        <w:rPr>
          <w:rFonts w:ascii="Arial Narrow" w:eastAsia="Times New Roman" w:hAnsi="Arial Narrow" w:cs="Times New Roman"/>
          <w:bCs/>
          <w:kern w:val="0"/>
          <w:sz w:val="24"/>
          <w:szCs w:val="24"/>
          <w:lang w:val="fr-CA" w:eastAsia="de-DE"/>
          <w14:ligatures w14:val="none"/>
        </w:rPr>
      </w:pPr>
    </w:p>
    <w:p w14:paraId="6E503B2F" w14:textId="77777777" w:rsidR="00E45C18" w:rsidRDefault="00E45C18" w:rsidP="00E45C18">
      <w:pPr>
        <w:spacing w:after="0" w:line="240" w:lineRule="auto"/>
        <w:jc w:val="both"/>
        <w:rPr>
          <w:rFonts w:ascii="Arial Narrow" w:eastAsia="Times New Roman" w:hAnsi="Arial Narrow" w:cs="Times New Roman"/>
          <w:bCs/>
          <w:kern w:val="0"/>
          <w:sz w:val="24"/>
          <w:szCs w:val="24"/>
          <w:lang w:val="fr-CA" w:eastAsia="de-DE"/>
          <w14:ligatures w14:val="none"/>
        </w:rPr>
      </w:pPr>
    </w:p>
    <w:p w14:paraId="48388B6B" w14:textId="77777777" w:rsidR="00E45C18" w:rsidRPr="00E45C18" w:rsidRDefault="00E45C18" w:rsidP="00E45C18">
      <w:pPr>
        <w:spacing w:after="0" w:line="240" w:lineRule="auto"/>
        <w:jc w:val="both"/>
        <w:rPr>
          <w:rFonts w:ascii="Arial Narrow" w:eastAsia="Times New Roman" w:hAnsi="Arial Narrow" w:cs="Times New Roman"/>
          <w:bCs/>
          <w:kern w:val="0"/>
          <w:sz w:val="24"/>
          <w:szCs w:val="24"/>
          <w:lang w:val="fr-CA" w:eastAsia="de-DE"/>
          <w14:ligatures w14:val="none"/>
        </w:rPr>
      </w:pPr>
    </w:p>
    <w:p w14:paraId="501459B4" w14:textId="77777777" w:rsidR="00FB3DDB" w:rsidRPr="00E45C18" w:rsidRDefault="00FB3DDB">
      <w:pPr>
        <w:rPr>
          <w:lang w:val="fr-CA"/>
        </w:rPr>
      </w:pPr>
    </w:p>
    <w:sectPr w:rsidR="00FB3DDB" w:rsidRPr="00E45C18" w:rsidSect="00A24CAB">
      <w:pgSz w:w="11906" w:h="16838" w:code="9"/>
      <w:pgMar w:top="1440" w:right="1797" w:bottom="851" w:left="179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107A"/>
    <w:multiLevelType w:val="hybridMultilevel"/>
    <w:tmpl w:val="450428E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F6AD1"/>
    <w:multiLevelType w:val="hybridMultilevel"/>
    <w:tmpl w:val="0DC6A6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74492"/>
    <w:multiLevelType w:val="hybridMultilevel"/>
    <w:tmpl w:val="450428E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E1A99"/>
    <w:multiLevelType w:val="hybridMultilevel"/>
    <w:tmpl w:val="FE78E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B649D"/>
    <w:multiLevelType w:val="hybridMultilevel"/>
    <w:tmpl w:val="FF7E07EA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D260BD"/>
    <w:multiLevelType w:val="hybridMultilevel"/>
    <w:tmpl w:val="FF7E07EA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59302D"/>
    <w:multiLevelType w:val="hybridMultilevel"/>
    <w:tmpl w:val="FF7E07EA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FD3011"/>
    <w:multiLevelType w:val="hybridMultilevel"/>
    <w:tmpl w:val="FF7E07EA"/>
    <w:lvl w:ilvl="0" w:tplc="F75892E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2876B41"/>
    <w:multiLevelType w:val="hybridMultilevel"/>
    <w:tmpl w:val="450428E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061AD0"/>
    <w:multiLevelType w:val="hybridMultilevel"/>
    <w:tmpl w:val="F2B6E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180488">
    <w:abstractNumId w:val="7"/>
  </w:num>
  <w:num w:numId="2" w16cid:durableId="2044356466">
    <w:abstractNumId w:val="5"/>
  </w:num>
  <w:num w:numId="3" w16cid:durableId="364185317">
    <w:abstractNumId w:val="4"/>
  </w:num>
  <w:num w:numId="4" w16cid:durableId="1662615318">
    <w:abstractNumId w:val="6"/>
  </w:num>
  <w:num w:numId="5" w16cid:durableId="1706784902">
    <w:abstractNumId w:val="3"/>
  </w:num>
  <w:num w:numId="6" w16cid:durableId="1113600162">
    <w:abstractNumId w:val="9"/>
  </w:num>
  <w:num w:numId="7" w16cid:durableId="1668364715">
    <w:abstractNumId w:val="1"/>
  </w:num>
  <w:num w:numId="8" w16cid:durableId="1510220712">
    <w:abstractNumId w:val="2"/>
  </w:num>
  <w:num w:numId="9" w16cid:durableId="1063531030">
    <w:abstractNumId w:val="0"/>
  </w:num>
  <w:num w:numId="10" w16cid:durableId="16742572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C18"/>
    <w:rsid w:val="00075DFF"/>
    <w:rsid w:val="00121562"/>
    <w:rsid w:val="00195674"/>
    <w:rsid w:val="001B301D"/>
    <w:rsid w:val="0056303A"/>
    <w:rsid w:val="00597AB8"/>
    <w:rsid w:val="007D5495"/>
    <w:rsid w:val="00845511"/>
    <w:rsid w:val="00895524"/>
    <w:rsid w:val="008D1D8C"/>
    <w:rsid w:val="00902A6C"/>
    <w:rsid w:val="00A24CAB"/>
    <w:rsid w:val="00A66308"/>
    <w:rsid w:val="00B87329"/>
    <w:rsid w:val="00BB14C2"/>
    <w:rsid w:val="00BC41F1"/>
    <w:rsid w:val="00C6484D"/>
    <w:rsid w:val="00C923A5"/>
    <w:rsid w:val="00E06920"/>
    <w:rsid w:val="00E326D6"/>
    <w:rsid w:val="00E45C18"/>
    <w:rsid w:val="00FB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17C6D"/>
  <w15:chartTrackingRefBased/>
  <w15:docId w15:val="{A0DC8FB7-A753-44DD-8783-808FEEBD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45C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45C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45C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45C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C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C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C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C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C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5C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45C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45C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45C1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45C1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C1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45C1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45C1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45C1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45C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C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C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45C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45C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45C1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45C1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45C1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C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C1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45C18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45C1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de-DE"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563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5E074-BDA5-43A4-89E4-2AFBA9D3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4351</Characters>
  <Application>Microsoft Office Word</Application>
  <DocSecurity>0</DocSecurity>
  <Lines>725</Lines>
  <Paragraphs>439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Mangala</dc:creator>
  <cp:keywords/>
  <dc:description/>
  <cp:lastModifiedBy>Ruphin Banywesize</cp:lastModifiedBy>
  <cp:revision>2</cp:revision>
  <dcterms:created xsi:type="dcterms:W3CDTF">2025-11-20T08:19:00Z</dcterms:created>
  <dcterms:modified xsi:type="dcterms:W3CDTF">2025-11-20T08:19:00Z</dcterms:modified>
</cp:coreProperties>
</file>